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774" w:type="dxa"/>
        <w:tblCellMar>
          <w:left w:w="70" w:type="dxa"/>
          <w:right w:w="70" w:type="dxa"/>
        </w:tblCellMar>
        <w:tblLook w:val="04A0" w:firstRow="1" w:lastRow="0" w:firstColumn="1" w:lastColumn="0" w:noHBand="0" w:noVBand="1"/>
      </w:tblPr>
      <w:tblGrid>
        <w:gridCol w:w="70"/>
        <w:gridCol w:w="366"/>
        <w:gridCol w:w="70"/>
        <w:gridCol w:w="366"/>
        <w:gridCol w:w="70"/>
        <w:gridCol w:w="1146"/>
        <w:gridCol w:w="70"/>
        <w:gridCol w:w="2246"/>
        <w:gridCol w:w="70"/>
        <w:gridCol w:w="1486"/>
        <w:gridCol w:w="70"/>
        <w:gridCol w:w="1646"/>
        <w:gridCol w:w="70"/>
        <w:gridCol w:w="1786"/>
        <w:gridCol w:w="70"/>
        <w:gridCol w:w="1100"/>
        <w:gridCol w:w="506"/>
        <w:gridCol w:w="70"/>
        <w:gridCol w:w="426"/>
        <w:gridCol w:w="70"/>
      </w:tblGrid>
      <w:tr w:rsidR="006B126F" w:rsidRPr="006B126F" w:rsidTr="00883096">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43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21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231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55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71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85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100" w:type="dxa"/>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072" w:type="dxa"/>
            <w:gridSpan w:val="4"/>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r>
      <w:tr w:rsidR="006B126F" w:rsidRPr="006B126F" w:rsidTr="00883096">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43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21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231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55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71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856" w:type="dxa"/>
            <w:gridSpan w:val="2"/>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100" w:type="dxa"/>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c>
          <w:tcPr>
            <w:tcW w:w="1072" w:type="dxa"/>
            <w:gridSpan w:val="4"/>
            <w:tcBorders>
              <w:top w:val="nil"/>
              <w:left w:val="nil"/>
              <w:bottom w:val="nil"/>
              <w:right w:val="nil"/>
            </w:tcBorders>
            <w:shd w:val="clear" w:color="auto" w:fill="auto"/>
            <w:noWrap/>
            <w:vAlign w:val="center"/>
            <w:hideMark/>
          </w:tcPr>
          <w:p w:rsidR="006B126F" w:rsidRPr="006B126F" w:rsidRDefault="006B126F" w:rsidP="006B126F">
            <w:pPr>
              <w:spacing w:after="0" w:line="240" w:lineRule="auto"/>
              <w:jc w:val="center"/>
              <w:rPr>
                <w:rFonts w:ascii="Arial" w:eastAsia="Times New Roman" w:hAnsi="Arial" w:cs="Arial"/>
                <w:b/>
                <w:bCs/>
                <w:color w:val="000000"/>
                <w:sz w:val="24"/>
                <w:szCs w:val="24"/>
                <w:lang w:eastAsia="es-ES"/>
              </w:rPr>
            </w:pPr>
          </w:p>
        </w:tc>
      </w:tr>
      <w:tr w:rsidR="006B126F" w:rsidRPr="00883096" w:rsidTr="00883096">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5524" w:type="dxa"/>
            <w:gridSpan w:val="8"/>
            <w:tcBorders>
              <w:top w:val="nil"/>
              <w:left w:val="nil"/>
              <w:bottom w:val="nil"/>
              <w:right w:val="nil"/>
            </w:tcBorders>
            <w:shd w:val="clear" w:color="auto" w:fill="auto"/>
            <w:noWrap/>
            <w:vAlign w:val="bottom"/>
            <w:hideMark/>
          </w:tcPr>
          <w:p w:rsidR="006B126F" w:rsidRPr="00883096" w:rsidRDefault="00BD2083" w:rsidP="006B126F">
            <w:pPr>
              <w:spacing w:after="0" w:line="240" w:lineRule="auto"/>
              <w:rPr>
                <w:rFonts w:ascii="Arial" w:eastAsia="Times New Roman" w:hAnsi="Arial" w:cs="Arial"/>
                <w:b/>
                <w:bCs/>
                <w:color w:val="000000"/>
                <w:sz w:val="20"/>
                <w:szCs w:val="20"/>
                <w:u w:val="single"/>
                <w:lang w:eastAsia="es-ES"/>
              </w:rPr>
            </w:pPr>
            <w:r w:rsidRPr="00883096">
              <w:rPr>
                <w:rFonts w:ascii="Arial" w:eastAsia="Times New Roman" w:hAnsi="Arial" w:cs="Arial"/>
                <w:b/>
                <w:bCs/>
                <w:color w:val="000000"/>
                <w:sz w:val="20"/>
                <w:szCs w:val="20"/>
                <w:u w:val="single"/>
                <w:lang w:eastAsia="es-ES"/>
              </w:rPr>
              <w:t>NOTA 1</w:t>
            </w:r>
            <w:r w:rsidR="006B126F" w:rsidRPr="00883096">
              <w:rPr>
                <w:rFonts w:ascii="Arial" w:eastAsia="Times New Roman" w:hAnsi="Arial" w:cs="Arial"/>
                <w:b/>
                <w:bCs/>
                <w:color w:val="000000"/>
                <w:sz w:val="20"/>
                <w:szCs w:val="20"/>
                <w:u w:val="single"/>
                <w:lang w:eastAsia="es-ES"/>
              </w:rPr>
              <w:t>.- PERSONALIDAD JURIDICA</w:t>
            </w: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r>
      <w:tr w:rsidR="006B126F" w:rsidRPr="00883096" w:rsidTr="00883096">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6B126F" w:rsidRPr="00883096" w:rsidRDefault="006B126F" w:rsidP="006B126F">
            <w:pPr>
              <w:spacing w:after="0" w:line="240" w:lineRule="auto"/>
              <w:rPr>
                <w:rFonts w:ascii="Arial" w:eastAsia="Times New Roman" w:hAnsi="Arial" w:cs="Arial"/>
                <w:b/>
                <w:bCs/>
                <w:color w:val="000000"/>
                <w:sz w:val="20"/>
                <w:szCs w:val="20"/>
                <w:u w:val="single"/>
                <w:lang w:eastAsia="es-ES"/>
              </w:rPr>
            </w:pPr>
          </w:p>
        </w:tc>
        <w:tc>
          <w:tcPr>
            <w:tcW w:w="12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u w:val="single"/>
                <w:lang w:eastAsia="es-ES"/>
              </w:rPr>
            </w:pPr>
          </w:p>
        </w:tc>
        <w:tc>
          <w:tcPr>
            <w:tcW w:w="23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u w:val="single"/>
                <w:lang w:eastAsia="es-ES"/>
              </w:rPr>
            </w:pPr>
          </w:p>
        </w:tc>
        <w:tc>
          <w:tcPr>
            <w:tcW w:w="15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u w:val="single"/>
                <w:lang w:eastAsia="es-ES"/>
              </w:rPr>
            </w:pP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r>
      <w:tr w:rsidR="006B126F" w:rsidRPr="00883096" w:rsidTr="00883096">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6B126F" w:rsidRPr="00883096" w:rsidRDefault="006B126F" w:rsidP="006B126F">
            <w:pPr>
              <w:spacing w:after="0" w:line="240" w:lineRule="auto"/>
              <w:rPr>
                <w:rFonts w:ascii="Arial" w:eastAsia="Times New Roman" w:hAnsi="Arial" w:cs="Arial"/>
                <w:color w:val="000000"/>
                <w:sz w:val="20"/>
                <w:szCs w:val="20"/>
                <w:lang w:eastAsia="es-ES"/>
              </w:rPr>
            </w:pPr>
          </w:p>
        </w:tc>
        <w:tc>
          <w:tcPr>
            <w:tcW w:w="12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23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5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r>
      <w:tr w:rsidR="006B126F" w:rsidRPr="00883096" w:rsidTr="00883096">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3968" w:type="dxa"/>
            <w:gridSpan w:val="6"/>
            <w:tcBorders>
              <w:top w:val="nil"/>
              <w:left w:val="nil"/>
              <w:bottom w:val="nil"/>
              <w:right w:val="nil"/>
            </w:tcBorders>
            <w:shd w:val="clear" w:color="auto" w:fill="auto"/>
            <w:noWrap/>
            <w:vAlign w:val="bottom"/>
            <w:hideMark/>
          </w:tcPr>
          <w:p w:rsidR="000E62E0" w:rsidRPr="00883096" w:rsidRDefault="000E62E0" w:rsidP="006B126F">
            <w:pPr>
              <w:spacing w:after="0" w:line="240" w:lineRule="auto"/>
              <w:rPr>
                <w:rFonts w:ascii="Arial" w:eastAsia="Times New Roman" w:hAnsi="Arial" w:cs="Arial"/>
                <w:b/>
                <w:bCs/>
                <w:color w:val="000000"/>
                <w:sz w:val="20"/>
                <w:szCs w:val="20"/>
                <w:lang w:eastAsia="es-ES"/>
              </w:rPr>
            </w:pPr>
          </w:p>
          <w:p w:rsidR="006B126F" w:rsidRPr="00883096" w:rsidRDefault="006B126F" w:rsidP="006B126F">
            <w:pPr>
              <w:spacing w:after="0" w:line="240" w:lineRule="auto"/>
              <w:rPr>
                <w:rFonts w:ascii="Arial" w:eastAsia="Times New Roman" w:hAnsi="Arial" w:cs="Arial"/>
                <w:b/>
                <w:bCs/>
                <w:color w:val="000000"/>
                <w:sz w:val="20"/>
                <w:szCs w:val="20"/>
                <w:lang w:eastAsia="es-ES"/>
              </w:rPr>
            </w:pPr>
            <w:r w:rsidRPr="00883096">
              <w:rPr>
                <w:rFonts w:ascii="Arial" w:eastAsia="Times New Roman" w:hAnsi="Arial" w:cs="Arial"/>
                <w:b/>
                <w:bCs/>
                <w:color w:val="000000"/>
                <w:sz w:val="20"/>
                <w:szCs w:val="20"/>
                <w:lang w:eastAsia="es-ES"/>
              </w:rPr>
              <w:t>ANTECEDENTES.</w:t>
            </w:r>
          </w:p>
        </w:tc>
        <w:tc>
          <w:tcPr>
            <w:tcW w:w="15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r>
      <w:tr w:rsidR="006B126F" w:rsidRPr="00883096" w:rsidTr="00883096">
        <w:trPr>
          <w:gridBefore w:val="1"/>
          <w:wBefore w:w="70" w:type="dxa"/>
          <w:trHeight w:val="98"/>
        </w:trPr>
        <w:tc>
          <w:tcPr>
            <w:tcW w:w="43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6B126F" w:rsidRPr="00883096" w:rsidRDefault="006B126F" w:rsidP="006B126F">
            <w:pPr>
              <w:spacing w:after="0" w:line="240" w:lineRule="auto"/>
              <w:rPr>
                <w:rFonts w:ascii="Arial" w:eastAsia="Times New Roman" w:hAnsi="Arial" w:cs="Arial"/>
                <w:b/>
                <w:bCs/>
                <w:color w:val="000000"/>
                <w:sz w:val="20"/>
                <w:szCs w:val="20"/>
                <w:lang w:eastAsia="es-ES"/>
              </w:rPr>
            </w:pPr>
          </w:p>
        </w:tc>
        <w:tc>
          <w:tcPr>
            <w:tcW w:w="12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color w:val="000000"/>
                <w:sz w:val="20"/>
                <w:szCs w:val="20"/>
                <w:lang w:eastAsia="es-ES"/>
              </w:rPr>
            </w:pPr>
          </w:p>
        </w:tc>
        <w:tc>
          <w:tcPr>
            <w:tcW w:w="23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5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r>
      <w:tr w:rsidR="006B126F" w:rsidRPr="00883096" w:rsidTr="00883096">
        <w:trPr>
          <w:gridBefore w:val="1"/>
          <w:wBefore w:w="70" w:type="dxa"/>
          <w:trHeight w:val="3049"/>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0196" w:type="dxa"/>
            <w:gridSpan w:val="13"/>
            <w:tcBorders>
              <w:top w:val="nil"/>
              <w:left w:val="nil"/>
              <w:bottom w:val="nil"/>
              <w:right w:val="nil"/>
            </w:tcBorders>
            <w:shd w:val="clear" w:color="auto" w:fill="auto"/>
            <w:hideMark/>
          </w:tcPr>
          <w:p w:rsidR="008825AE" w:rsidRPr="00883096" w:rsidRDefault="008825AE" w:rsidP="008C2294">
            <w:pPr>
              <w:spacing w:after="0" w:line="240" w:lineRule="auto"/>
              <w:jc w:val="both"/>
              <w:rPr>
                <w:rFonts w:ascii="Arial" w:eastAsia="Times New Roman" w:hAnsi="Arial" w:cs="Arial"/>
                <w:color w:val="000000"/>
                <w:sz w:val="20"/>
                <w:szCs w:val="20"/>
                <w:lang w:eastAsia="es-ES"/>
              </w:rPr>
            </w:pPr>
          </w:p>
          <w:p w:rsidR="005E2E99" w:rsidRPr="00883096" w:rsidRDefault="005E2E99" w:rsidP="008C2294">
            <w:pPr>
              <w:jc w:val="both"/>
              <w:rPr>
                <w:rFonts w:ascii="Arial" w:hAnsi="Arial" w:cs="Arial"/>
                <w:color w:val="000000"/>
                <w:sz w:val="20"/>
                <w:szCs w:val="20"/>
              </w:rPr>
            </w:pPr>
            <w:r w:rsidRPr="00883096">
              <w:rPr>
                <w:rFonts w:ascii="Arial" w:hAnsi="Arial" w:cs="Arial"/>
                <w:color w:val="000000"/>
                <w:sz w:val="20"/>
                <w:szCs w:val="20"/>
              </w:rPr>
              <w:t xml:space="preserve">El Fondo de Apoyo a la Actividad Artesanal se crea mediante un Convenio de </w:t>
            </w:r>
            <w:r w:rsidR="00221E13" w:rsidRPr="00883096">
              <w:rPr>
                <w:rFonts w:ascii="Arial" w:hAnsi="Arial" w:cs="Arial"/>
                <w:color w:val="000000"/>
                <w:sz w:val="20"/>
                <w:szCs w:val="20"/>
              </w:rPr>
              <w:t>Coordinación</w:t>
            </w:r>
            <w:r w:rsidRPr="00883096">
              <w:rPr>
                <w:rFonts w:ascii="Arial" w:hAnsi="Arial" w:cs="Arial"/>
                <w:color w:val="000000"/>
                <w:sz w:val="20"/>
                <w:szCs w:val="20"/>
              </w:rPr>
              <w:t xml:space="preserve"> de Acciones que celebran, por una parte el Gobierno Federal por conducto de la Sec</w:t>
            </w:r>
            <w:r w:rsidR="00221E13" w:rsidRPr="00883096">
              <w:rPr>
                <w:rFonts w:ascii="Arial" w:hAnsi="Arial" w:cs="Arial"/>
                <w:color w:val="000000"/>
                <w:sz w:val="20"/>
                <w:szCs w:val="20"/>
              </w:rPr>
              <w:t xml:space="preserve">retaria de Desarrollo Social, </w:t>
            </w:r>
            <w:r w:rsidR="00272E19" w:rsidRPr="00883096">
              <w:rPr>
                <w:rFonts w:ascii="Arial" w:hAnsi="Arial" w:cs="Arial"/>
                <w:color w:val="000000"/>
                <w:sz w:val="20"/>
                <w:szCs w:val="20"/>
              </w:rPr>
              <w:t>atreves</w:t>
            </w:r>
            <w:r w:rsidRPr="00883096">
              <w:rPr>
                <w:rFonts w:ascii="Arial" w:hAnsi="Arial" w:cs="Arial"/>
                <w:color w:val="000000"/>
                <w:sz w:val="20"/>
                <w:szCs w:val="20"/>
              </w:rPr>
              <w:t xml:space="preserve"> de su </w:t>
            </w:r>
            <w:r w:rsidR="00221E13" w:rsidRPr="00883096">
              <w:rPr>
                <w:rFonts w:ascii="Arial" w:hAnsi="Arial" w:cs="Arial"/>
                <w:color w:val="000000"/>
                <w:sz w:val="20"/>
                <w:szCs w:val="20"/>
              </w:rPr>
              <w:t>órgano</w:t>
            </w:r>
            <w:r w:rsidRPr="00883096">
              <w:rPr>
                <w:rFonts w:ascii="Arial" w:hAnsi="Arial" w:cs="Arial"/>
                <w:color w:val="000000"/>
                <w:sz w:val="20"/>
                <w:szCs w:val="20"/>
              </w:rPr>
              <w:t xml:space="preserve"> desconcentrado denominado </w:t>
            </w:r>
            <w:r w:rsidR="00221E13" w:rsidRPr="00883096">
              <w:rPr>
                <w:rFonts w:ascii="Arial" w:hAnsi="Arial" w:cs="Arial"/>
                <w:color w:val="000000"/>
                <w:sz w:val="20"/>
                <w:szCs w:val="20"/>
              </w:rPr>
              <w:t>Coordinación</w:t>
            </w:r>
            <w:r w:rsidRPr="00883096">
              <w:rPr>
                <w:rFonts w:ascii="Arial" w:hAnsi="Arial" w:cs="Arial"/>
                <w:color w:val="000000"/>
                <w:sz w:val="20"/>
                <w:szCs w:val="20"/>
              </w:rPr>
              <w:t xml:space="preserve"> General del Programa Nacional de Apoyo para las Empresas de Solidaridad FONAES, denominado actualmente como Instituto Nacional de la </w:t>
            </w:r>
            <w:r w:rsidR="00221E13" w:rsidRPr="00883096">
              <w:rPr>
                <w:rFonts w:ascii="Arial" w:hAnsi="Arial" w:cs="Arial"/>
                <w:color w:val="000000"/>
                <w:sz w:val="20"/>
                <w:szCs w:val="20"/>
              </w:rPr>
              <w:t>Economía</w:t>
            </w:r>
            <w:r w:rsidRPr="00883096">
              <w:rPr>
                <w:rFonts w:ascii="Arial" w:hAnsi="Arial" w:cs="Arial"/>
                <w:color w:val="000000"/>
                <w:sz w:val="20"/>
                <w:szCs w:val="20"/>
              </w:rPr>
              <w:t xml:space="preserve"> Social INAES, y por la  otra parte, el Gobierno del Estado Libre y Soberano de Michoacán de Ocampo, convenio que se firma en mayo de 1997, y que se considera como  parte de la estrategia para la </w:t>
            </w:r>
            <w:r w:rsidR="00221E13" w:rsidRPr="00883096">
              <w:rPr>
                <w:rFonts w:ascii="Arial" w:hAnsi="Arial" w:cs="Arial"/>
                <w:color w:val="000000"/>
                <w:sz w:val="20"/>
                <w:szCs w:val="20"/>
              </w:rPr>
              <w:t>superación</w:t>
            </w:r>
            <w:r w:rsidRPr="00883096">
              <w:rPr>
                <w:rFonts w:ascii="Arial" w:hAnsi="Arial" w:cs="Arial"/>
                <w:color w:val="000000"/>
                <w:sz w:val="20"/>
                <w:szCs w:val="20"/>
              </w:rPr>
              <w:t xml:space="preserve"> de la </w:t>
            </w:r>
            <w:r w:rsidR="00221E13" w:rsidRPr="00883096">
              <w:rPr>
                <w:rFonts w:ascii="Arial" w:hAnsi="Arial" w:cs="Arial"/>
                <w:color w:val="000000"/>
                <w:sz w:val="20"/>
                <w:szCs w:val="20"/>
              </w:rPr>
              <w:t>pobreza</w:t>
            </w:r>
            <w:r w:rsidRPr="00883096">
              <w:rPr>
                <w:rFonts w:ascii="Arial" w:hAnsi="Arial" w:cs="Arial"/>
                <w:color w:val="000000"/>
                <w:sz w:val="20"/>
                <w:szCs w:val="20"/>
              </w:rPr>
              <w:t xml:space="preserve"> extrema, contemplada dentro del Plan Nacional de Desarrollo 1995 - 2000, complementando los apoyos directos al consumo y a la </w:t>
            </w:r>
            <w:r w:rsidR="00221E13" w:rsidRPr="00883096">
              <w:rPr>
                <w:rFonts w:ascii="Arial" w:hAnsi="Arial" w:cs="Arial"/>
                <w:color w:val="000000"/>
                <w:sz w:val="20"/>
                <w:szCs w:val="20"/>
              </w:rPr>
              <w:t>inversión</w:t>
            </w:r>
            <w:r w:rsidRPr="00883096">
              <w:rPr>
                <w:rFonts w:ascii="Arial" w:hAnsi="Arial" w:cs="Arial"/>
                <w:color w:val="000000"/>
                <w:sz w:val="20"/>
                <w:szCs w:val="20"/>
              </w:rPr>
              <w:t xml:space="preserve"> en capital humano, y como programa que apoya el empleo, que permita a los artesanos del Estado mejorar ingresos y elevar su nivel de vida y de la región que habitan.</w:t>
            </w:r>
          </w:p>
          <w:p w:rsidR="008825AE" w:rsidRPr="00883096" w:rsidRDefault="008825AE" w:rsidP="008C2294">
            <w:pPr>
              <w:spacing w:after="0" w:line="240" w:lineRule="auto"/>
              <w:jc w:val="both"/>
              <w:rPr>
                <w:rFonts w:ascii="Arial" w:eastAsia="Times New Roman" w:hAnsi="Arial" w:cs="Arial"/>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883096">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216"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2316"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556"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716"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856"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10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883096">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3968" w:type="dxa"/>
            <w:gridSpan w:val="6"/>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r w:rsidRPr="00883096">
              <w:rPr>
                <w:rFonts w:ascii="Arial" w:eastAsia="Times New Roman" w:hAnsi="Arial" w:cs="Arial"/>
                <w:b/>
                <w:bCs/>
                <w:color w:val="000000"/>
                <w:sz w:val="20"/>
                <w:szCs w:val="20"/>
                <w:lang w:eastAsia="es-ES"/>
              </w:rPr>
              <w:t>FINES DEL FONDO</w:t>
            </w:r>
          </w:p>
        </w:tc>
        <w:tc>
          <w:tcPr>
            <w:tcW w:w="155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314A63">
        <w:trPr>
          <w:gridAfter w:val="1"/>
          <w:wAfter w:w="70"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2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23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55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676" w:type="dxa"/>
            <w:gridSpan w:val="3"/>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9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314A63">
        <w:trPr>
          <w:gridBefore w:val="1"/>
          <w:wBefore w:w="70" w:type="dxa"/>
          <w:trHeight w:val="98"/>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2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23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55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676" w:type="dxa"/>
            <w:gridSpan w:val="3"/>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9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314A63">
        <w:trPr>
          <w:gridBefore w:val="1"/>
          <w:wBefore w:w="70"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2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23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55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676" w:type="dxa"/>
            <w:gridSpan w:val="3"/>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9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bl>
    <w:p w:rsidR="00221E13" w:rsidRPr="00883096" w:rsidRDefault="00221E13" w:rsidP="008C2294">
      <w:pPr>
        <w:ind w:right="170"/>
        <w:jc w:val="both"/>
        <w:rPr>
          <w:rFonts w:ascii="Arial" w:hAnsi="Arial" w:cs="Arial"/>
          <w:color w:val="000000"/>
          <w:sz w:val="20"/>
          <w:szCs w:val="20"/>
        </w:rPr>
      </w:pPr>
      <w:r w:rsidRPr="00883096">
        <w:rPr>
          <w:rFonts w:ascii="Arial" w:hAnsi="Arial" w:cs="Arial"/>
          <w:color w:val="000000"/>
          <w:sz w:val="20"/>
          <w:szCs w:val="20"/>
        </w:rPr>
        <w:t>Las partes convienen en conjuntar esfuerzos y recursos para fome</w:t>
      </w:r>
      <w:r w:rsidR="00314A63" w:rsidRPr="00883096">
        <w:rPr>
          <w:rFonts w:ascii="Arial" w:hAnsi="Arial" w:cs="Arial"/>
          <w:color w:val="000000"/>
          <w:sz w:val="20"/>
          <w:szCs w:val="20"/>
        </w:rPr>
        <w:t xml:space="preserve">ntar el desarrollo del Fondo, </w:t>
      </w:r>
      <w:r w:rsidR="00272E19" w:rsidRPr="00883096">
        <w:rPr>
          <w:rFonts w:ascii="Arial" w:hAnsi="Arial" w:cs="Arial"/>
          <w:color w:val="000000"/>
          <w:sz w:val="20"/>
          <w:szCs w:val="20"/>
        </w:rPr>
        <w:t>atreves</w:t>
      </w:r>
      <w:r w:rsidRPr="00883096">
        <w:rPr>
          <w:rFonts w:ascii="Arial" w:hAnsi="Arial" w:cs="Arial"/>
          <w:color w:val="000000"/>
          <w:sz w:val="20"/>
          <w:szCs w:val="20"/>
        </w:rPr>
        <w:t xml:space="preserve"> de las siguientes actividades:</w:t>
      </w:r>
    </w:p>
    <w:tbl>
      <w:tblPr>
        <w:tblW w:w="10660" w:type="dxa"/>
        <w:tblInd w:w="55" w:type="dxa"/>
        <w:tblCellMar>
          <w:left w:w="70" w:type="dxa"/>
          <w:right w:w="70" w:type="dxa"/>
        </w:tblCellMar>
        <w:tblLook w:val="04A0" w:firstRow="1" w:lastRow="0" w:firstColumn="1" w:lastColumn="0" w:noHBand="0" w:noVBand="1"/>
      </w:tblPr>
      <w:tblGrid>
        <w:gridCol w:w="420"/>
        <w:gridCol w:w="10240"/>
      </w:tblGrid>
      <w:tr w:rsidR="00221E13" w:rsidRPr="00883096" w:rsidTr="00221E13">
        <w:trPr>
          <w:trHeight w:val="945"/>
        </w:trPr>
        <w:tc>
          <w:tcPr>
            <w:tcW w:w="42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6F192A">
              <w:rPr>
                <w:rFonts w:ascii="Arial" w:eastAsia="Times New Roman" w:hAnsi="Arial" w:cs="Arial"/>
                <w:b/>
                <w:color w:val="000000"/>
                <w:sz w:val="20"/>
                <w:szCs w:val="20"/>
                <w:lang w:val="es-MX" w:eastAsia="es-MX"/>
              </w:rPr>
              <w:t>1</w:t>
            </w:r>
            <w:r w:rsidRPr="00883096">
              <w:rPr>
                <w:rFonts w:ascii="Arial" w:eastAsia="Times New Roman" w:hAnsi="Arial" w:cs="Arial"/>
                <w:color w:val="000000"/>
                <w:sz w:val="20"/>
                <w:szCs w:val="20"/>
                <w:lang w:val="es-MX" w:eastAsia="es-MX"/>
              </w:rPr>
              <w:t>.-</w:t>
            </w:r>
          </w:p>
        </w:tc>
        <w:tc>
          <w:tcPr>
            <w:tcW w:w="1024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Promover y apoyar el desarrollo de actividades artesanales y productivas mediante recursos financieros a proyectos con probada viabilidad y rentabilidad </w:t>
            </w:r>
            <w:r w:rsidR="00314A63" w:rsidRPr="00883096">
              <w:rPr>
                <w:rFonts w:ascii="Arial" w:eastAsia="Times New Roman" w:hAnsi="Arial" w:cs="Arial"/>
                <w:color w:val="000000"/>
                <w:sz w:val="20"/>
                <w:szCs w:val="20"/>
                <w:lang w:val="es-MX" w:eastAsia="es-MX"/>
              </w:rPr>
              <w:t>económica</w:t>
            </w:r>
            <w:r w:rsidRPr="00883096">
              <w:rPr>
                <w:rFonts w:ascii="Arial" w:eastAsia="Times New Roman" w:hAnsi="Arial" w:cs="Arial"/>
                <w:color w:val="000000"/>
                <w:sz w:val="20"/>
                <w:szCs w:val="20"/>
                <w:lang w:val="es-MX" w:eastAsia="es-MX"/>
              </w:rPr>
              <w:t xml:space="preserve"> y social, que contribuyan a la </w:t>
            </w:r>
            <w:r w:rsidR="00314A63" w:rsidRPr="00883096">
              <w:rPr>
                <w:rFonts w:ascii="Arial" w:eastAsia="Times New Roman" w:hAnsi="Arial" w:cs="Arial"/>
                <w:color w:val="000000"/>
                <w:sz w:val="20"/>
                <w:szCs w:val="20"/>
                <w:lang w:val="es-MX" w:eastAsia="es-MX"/>
              </w:rPr>
              <w:t>generación</w:t>
            </w:r>
            <w:r w:rsidRPr="00883096">
              <w:rPr>
                <w:rFonts w:ascii="Arial" w:eastAsia="Times New Roman" w:hAnsi="Arial" w:cs="Arial"/>
                <w:color w:val="000000"/>
                <w:sz w:val="20"/>
                <w:szCs w:val="20"/>
                <w:lang w:val="es-MX" w:eastAsia="es-MX"/>
              </w:rPr>
              <w:t xml:space="preserve"> de empleos y a una mayor </w:t>
            </w:r>
            <w:r w:rsidR="00314A63" w:rsidRPr="00883096">
              <w:rPr>
                <w:rFonts w:ascii="Arial" w:eastAsia="Times New Roman" w:hAnsi="Arial" w:cs="Arial"/>
                <w:color w:val="000000"/>
                <w:sz w:val="20"/>
                <w:szCs w:val="20"/>
                <w:lang w:val="es-MX" w:eastAsia="es-MX"/>
              </w:rPr>
              <w:t>distribución</w:t>
            </w:r>
            <w:r w:rsidRPr="00883096">
              <w:rPr>
                <w:rFonts w:ascii="Arial" w:eastAsia="Times New Roman" w:hAnsi="Arial" w:cs="Arial"/>
                <w:color w:val="000000"/>
                <w:sz w:val="20"/>
                <w:szCs w:val="20"/>
                <w:lang w:val="es-MX" w:eastAsia="es-MX"/>
              </w:rPr>
              <w:t xml:space="preserve"> del ingreso.</w:t>
            </w:r>
          </w:p>
        </w:tc>
      </w:tr>
      <w:tr w:rsidR="00221E13" w:rsidRPr="00883096" w:rsidTr="00221E13">
        <w:trPr>
          <w:trHeight w:val="675"/>
        </w:trPr>
        <w:tc>
          <w:tcPr>
            <w:tcW w:w="42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6F192A">
              <w:rPr>
                <w:rFonts w:ascii="Arial" w:eastAsia="Times New Roman" w:hAnsi="Arial" w:cs="Arial"/>
                <w:b/>
                <w:color w:val="000000"/>
                <w:sz w:val="20"/>
                <w:szCs w:val="20"/>
                <w:lang w:val="es-MX" w:eastAsia="es-MX"/>
              </w:rPr>
              <w:t>2</w:t>
            </w:r>
            <w:r w:rsidRPr="00883096">
              <w:rPr>
                <w:rFonts w:ascii="Arial" w:eastAsia="Times New Roman" w:hAnsi="Arial" w:cs="Arial"/>
                <w:color w:val="000000"/>
                <w:sz w:val="20"/>
                <w:szCs w:val="20"/>
                <w:lang w:val="es-MX" w:eastAsia="es-MX"/>
              </w:rPr>
              <w:t>.-</w:t>
            </w:r>
          </w:p>
        </w:tc>
        <w:tc>
          <w:tcPr>
            <w:tcW w:w="1024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Apoyar financieramente para su </w:t>
            </w:r>
            <w:r w:rsidR="00314A63" w:rsidRPr="00883096">
              <w:rPr>
                <w:rFonts w:ascii="Arial" w:eastAsia="Times New Roman" w:hAnsi="Arial" w:cs="Arial"/>
                <w:color w:val="000000"/>
                <w:sz w:val="20"/>
                <w:szCs w:val="20"/>
                <w:lang w:val="es-MX" w:eastAsia="es-MX"/>
              </w:rPr>
              <w:t>expansión</w:t>
            </w:r>
            <w:r w:rsidRPr="00883096">
              <w:rPr>
                <w:rFonts w:ascii="Arial" w:eastAsia="Times New Roman" w:hAnsi="Arial" w:cs="Arial"/>
                <w:color w:val="000000"/>
                <w:sz w:val="20"/>
                <w:szCs w:val="20"/>
                <w:lang w:val="es-MX" w:eastAsia="es-MX"/>
              </w:rPr>
              <w:t xml:space="preserve"> o </w:t>
            </w:r>
            <w:r w:rsidR="00314A63" w:rsidRPr="00883096">
              <w:rPr>
                <w:rFonts w:ascii="Arial" w:eastAsia="Times New Roman" w:hAnsi="Arial" w:cs="Arial"/>
                <w:color w:val="000000"/>
                <w:sz w:val="20"/>
                <w:szCs w:val="20"/>
                <w:lang w:val="es-MX" w:eastAsia="es-MX"/>
              </w:rPr>
              <w:t>consolidación</w:t>
            </w:r>
            <w:r w:rsidRPr="00883096">
              <w:rPr>
                <w:rFonts w:ascii="Arial" w:eastAsia="Times New Roman" w:hAnsi="Arial" w:cs="Arial"/>
                <w:color w:val="000000"/>
                <w:sz w:val="20"/>
                <w:szCs w:val="20"/>
                <w:lang w:val="es-MX" w:eastAsia="es-MX"/>
              </w:rPr>
              <w:t xml:space="preserve"> a la actividad artesanal que cuente con un proyecto </w:t>
            </w:r>
            <w:r w:rsidR="00314A63" w:rsidRPr="00883096">
              <w:rPr>
                <w:rFonts w:ascii="Arial" w:eastAsia="Times New Roman" w:hAnsi="Arial" w:cs="Arial"/>
                <w:color w:val="000000"/>
                <w:sz w:val="20"/>
                <w:szCs w:val="20"/>
                <w:lang w:val="es-MX" w:eastAsia="es-MX"/>
              </w:rPr>
              <w:t>económico</w:t>
            </w:r>
            <w:r w:rsidRPr="00883096">
              <w:rPr>
                <w:rFonts w:ascii="Arial" w:eastAsia="Times New Roman" w:hAnsi="Arial" w:cs="Arial"/>
                <w:color w:val="000000"/>
                <w:sz w:val="20"/>
                <w:szCs w:val="20"/>
                <w:lang w:val="es-MX" w:eastAsia="es-MX"/>
              </w:rPr>
              <w:t xml:space="preserve"> financiero viable y rentable.</w:t>
            </w:r>
          </w:p>
        </w:tc>
      </w:tr>
      <w:tr w:rsidR="00221E13" w:rsidRPr="00883096" w:rsidTr="00883096">
        <w:trPr>
          <w:trHeight w:val="320"/>
        </w:trPr>
        <w:tc>
          <w:tcPr>
            <w:tcW w:w="420" w:type="dxa"/>
            <w:tcBorders>
              <w:top w:val="nil"/>
              <w:left w:val="nil"/>
              <w:bottom w:val="nil"/>
              <w:right w:val="nil"/>
            </w:tcBorders>
            <w:shd w:val="clear" w:color="auto" w:fill="auto"/>
            <w:noWrap/>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6F192A">
              <w:rPr>
                <w:rFonts w:ascii="Arial" w:eastAsia="Times New Roman" w:hAnsi="Arial" w:cs="Arial"/>
                <w:b/>
                <w:color w:val="000000"/>
                <w:sz w:val="20"/>
                <w:szCs w:val="20"/>
                <w:lang w:val="es-MX" w:eastAsia="es-MX"/>
              </w:rPr>
              <w:t>3</w:t>
            </w:r>
            <w:r w:rsidRPr="00883096">
              <w:rPr>
                <w:rFonts w:ascii="Arial" w:eastAsia="Times New Roman" w:hAnsi="Arial" w:cs="Arial"/>
                <w:color w:val="000000"/>
                <w:sz w:val="20"/>
                <w:szCs w:val="20"/>
                <w:lang w:val="es-MX" w:eastAsia="es-MX"/>
              </w:rPr>
              <w:t>.-</w:t>
            </w:r>
          </w:p>
        </w:tc>
        <w:tc>
          <w:tcPr>
            <w:tcW w:w="1024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Desarrollar opciones productivas para dar un mayor valor agregado a los proyectos generados por el sector social, </w:t>
            </w:r>
            <w:r w:rsidR="00314A63" w:rsidRPr="00883096">
              <w:rPr>
                <w:rFonts w:ascii="Arial" w:eastAsia="Times New Roman" w:hAnsi="Arial" w:cs="Arial"/>
                <w:color w:val="000000"/>
                <w:sz w:val="20"/>
                <w:szCs w:val="20"/>
                <w:lang w:val="es-MX" w:eastAsia="es-MX"/>
              </w:rPr>
              <w:t>permitiéndoles</w:t>
            </w:r>
            <w:r w:rsidRPr="00883096">
              <w:rPr>
                <w:rFonts w:ascii="Arial" w:eastAsia="Times New Roman" w:hAnsi="Arial" w:cs="Arial"/>
                <w:color w:val="000000"/>
                <w:sz w:val="20"/>
                <w:szCs w:val="20"/>
                <w:lang w:val="es-MX" w:eastAsia="es-MX"/>
              </w:rPr>
              <w:t xml:space="preserve"> mejorar sus ingresos.</w:t>
            </w:r>
          </w:p>
        </w:tc>
      </w:tr>
      <w:tr w:rsidR="00221E13" w:rsidRPr="00883096" w:rsidTr="00221E13">
        <w:trPr>
          <w:trHeight w:val="683"/>
        </w:trPr>
        <w:tc>
          <w:tcPr>
            <w:tcW w:w="420" w:type="dxa"/>
            <w:tcBorders>
              <w:top w:val="nil"/>
              <w:left w:val="nil"/>
              <w:bottom w:val="nil"/>
              <w:right w:val="nil"/>
            </w:tcBorders>
            <w:shd w:val="clear" w:color="auto" w:fill="auto"/>
            <w:noWrap/>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6F192A">
              <w:rPr>
                <w:rFonts w:ascii="Arial" w:eastAsia="Times New Roman" w:hAnsi="Arial" w:cs="Arial"/>
                <w:b/>
                <w:color w:val="000000"/>
                <w:sz w:val="20"/>
                <w:szCs w:val="20"/>
                <w:lang w:val="es-MX" w:eastAsia="es-MX"/>
              </w:rPr>
              <w:t>4</w:t>
            </w:r>
            <w:r w:rsidRPr="00883096">
              <w:rPr>
                <w:rFonts w:ascii="Arial" w:eastAsia="Times New Roman" w:hAnsi="Arial" w:cs="Arial"/>
                <w:color w:val="000000"/>
                <w:sz w:val="20"/>
                <w:szCs w:val="20"/>
                <w:lang w:val="es-MX" w:eastAsia="es-MX"/>
              </w:rPr>
              <w:t>.-</w:t>
            </w:r>
          </w:p>
        </w:tc>
        <w:tc>
          <w:tcPr>
            <w:tcW w:w="1024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Apoyar a los grupos sociales artesanales, para impulsar sus proyectos de actividades artesanales, mediante un financiamiento recuperable.</w:t>
            </w:r>
          </w:p>
        </w:tc>
      </w:tr>
      <w:tr w:rsidR="00221E13" w:rsidRPr="00883096" w:rsidTr="00221E13">
        <w:trPr>
          <w:trHeight w:val="1298"/>
        </w:trPr>
        <w:tc>
          <w:tcPr>
            <w:tcW w:w="420" w:type="dxa"/>
            <w:tcBorders>
              <w:top w:val="nil"/>
              <w:left w:val="nil"/>
              <w:bottom w:val="nil"/>
              <w:right w:val="nil"/>
            </w:tcBorders>
            <w:shd w:val="clear" w:color="auto" w:fill="auto"/>
            <w:noWrap/>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6F192A">
              <w:rPr>
                <w:rFonts w:ascii="Arial" w:eastAsia="Times New Roman" w:hAnsi="Arial" w:cs="Arial"/>
                <w:b/>
                <w:color w:val="000000"/>
                <w:sz w:val="20"/>
                <w:szCs w:val="20"/>
                <w:lang w:val="es-MX" w:eastAsia="es-MX"/>
              </w:rPr>
              <w:lastRenderedPageBreak/>
              <w:t>5.</w:t>
            </w:r>
            <w:r w:rsidRPr="00883096">
              <w:rPr>
                <w:rFonts w:ascii="Arial" w:eastAsia="Times New Roman" w:hAnsi="Arial" w:cs="Arial"/>
                <w:color w:val="000000"/>
                <w:sz w:val="20"/>
                <w:szCs w:val="20"/>
                <w:lang w:val="es-MX" w:eastAsia="es-MX"/>
              </w:rPr>
              <w:t>-</w:t>
            </w:r>
          </w:p>
        </w:tc>
        <w:tc>
          <w:tcPr>
            <w:tcW w:w="1024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Mediante el programa de empleo productivo, proveer de recursos a los grupos sociales artesanales para la </w:t>
            </w:r>
            <w:r w:rsidR="00314A63" w:rsidRPr="00883096">
              <w:rPr>
                <w:rFonts w:ascii="Arial" w:eastAsia="Times New Roman" w:hAnsi="Arial" w:cs="Arial"/>
                <w:color w:val="000000"/>
                <w:sz w:val="20"/>
                <w:szCs w:val="20"/>
                <w:lang w:val="es-MX" w:eastAsia="es-MX"/>
              </w:rPr>
              <w:t>adquisición</w:t>
            </w:r>
            <w:r w:rsidRPr="00883096">
              <w:rPr>
                <w:rFonts w:ascii="Arial" w:eastAsia="Times New Roman" w:hAnsi="Arial" w:cs="Arial"/>
                <w:color w:val="000000"/>
                <w:sz w:val="20"/>
                <w:szCs w:val="20"/>
                <w:lang w:val="es-MX" w:eastAsia="es-MX"/>
              </w:rPr>
              <w:t xml:space="preserve"> de insumos y dar cumplimiento a su proceso productivo, </w:t>
            </w:r>
            <w:r w:rsidR="00314A63" w:rsidRPr="00883096">
              <w:rPr>
                <w:rFonts w:ascii="Arial" w:eastAsia="Times New Roman" w:hAnsi="Arial" w:cs="Arial"/>
                <w:color w:val="000000"/>
                <w:sz w:val="20"/>
                <w:szCs w:val="20"/>
                <w:lang w:val="es-MX" w:eastAsia="es-MX"/>
              </w:rPr>
              <w:t>así</w:t>
            </w:r>
            <w:r w:rsidRPr="00883096">
              <w:rPr>
                <w:rFonts w:ascii="Arial" w:eastAsia="Times New Roman" w:hAnsi="Arial" w:cs="Arial"/>
                <w:color w:val="000000"/>
                <w:sz w:val="20"/>
                <w:szCs w:val="20"/>
                <w:lang w:val="es-MX" w:eastAsia="es-MX"/>
              </w:rPr>
              <w:t xml:space="preserve"> como para capacitación, pudiendo ser a </w:t>
            </w:r>
            <w:r w:rsidR="00314A63" w:rsidRPr="00883096">
              <w:rPr>
                <w:rFonts w:ascii="Arial" w:eastAsia="Times New Roman" w:hAnsi="Arial" w:cs="Arial"/>
                <w:color w:val="000000"/>
                <w:sz w:val="20"/>
                <w:szCs w:val="20"/>
                <w:lang w:val="es-MX" w:eastAsia="es-MX"/>
              </w:rPr>
              <w:t>través</w:t>
            </w:r>
            <w:r w:rsidRPr="00883096">
              <w:rPr>
                <w:rFonts w:ascii="Arial" w:eastAsia="Times New Roman" w:hAnsi="Arial" w:cs="Arial"/>
                <w:color w:val="000000"/>
                <w:sz w:val="20"/>
                <w:szCs w:val="20"/>
                <w:lang w:val="es-MX" w:eastAsia="es-MX"/>
              </w:rPr>
              <w:t xml:space="preserve"> de becas, orientadas a mejorar los niveles de capacidad administrativa, financiera y </w:t>
            </w:r>
            <w:r w:rsidR="00314A63" w:rsidRPr="00883096">
              <w:rPr>
                <w:rFonts w:ascii="Arial" w:eastAsia="Times New Roman" w:hAnsi="Arial" w:cs="Arial"/>
                <w:color w:val="000000"/>
                <w:sz w:val="20"/>
                <w:szCs w:val="20"/>
                <w:lang w:val="es-MX" w:eastAsia="es-MX"/>
              </w:rPr>
              <w:t>técnica</w:t>
            </w:r>
            <w:r w:rsidRPr="00883096">
              <w:rPr>
                <w:rFonts w:ascii="Arial" w:eastAsia="Times New Roman" w:hAnsi="Arial" w:cs="Arial"/>
                <w:color w:val="000000"/>
                <w:sz w:val="20"/>
                <w:szCs w:val="20"/>
                <w:lang w:val="es-MX" w:eastAsia="es-MX"/>
              </w:rPr>
              <w:t xml:space="preserve"> de los sujetos de apoyo.</w:t>
            </w:r>
          </w:p>
        </w:tc>
      </w:tr>
    </w:tbl>
    <w:p w:rsidR="00221E13" w:rsidRPr="00883096" w:rsidRDefault="00221E13" w:rsidP="008C2294">
      <w:pPr>
        <w:jc w:val="both"/>
        <w:rPr>
          <w:rFonts w:ascii="Arial" w:hAnsi="Arial" w:cs="Arial"/>
          <w:color w:val="000000"/>
          <w:sz w:val="20"/>
          <w:szCs w:val="20"/>
          <w:lang w:val="es-MX"/>
        </w:rPr>
      </w:pPr>
    </w:p>
    <w:tbl>
      <w:tblPr>
        <w:tblW w:w="11743" w:type="dxa"/>
        <w:tblInd w:w="55" w:type="dxa"/>
        <w:tblCellMar>
          <w:left w:w="70" w:type="dxa"/>
          <w:right w:w="70" w:type="dxa"/>
        </w:tblCellMar>
        <w:tblLook w:val="04A0" w:firstRow="1" w:lastRow="0" w:firstColumn="1" w:lastColumn="0" w:noHBand="0" w:noVBand="1"/>
      </w:tblPr>
      <w:tblGrid>
        <w:gridCol w:w="11"/>
        <w:gridCol w:w="409"/>
        <w:gridCol w:w="27"/>
        <w:gridCol w:w="438"/>
        <w:gridCol w:w="1220"/>
        <w:gridCol w:w="2322"/>
        <w:gridCol w:w="1560"/>
        <w:gridCol w:w="1720"/>
        <w:gridCol w:w="1860"/>
        <w:gridCol w:w="1093"/>
        <w:gridCol w:w="27"/>
        <w:gridCol w:w="560"/>
        <w:gridCol w:w="496"/>
      </w:tblGrid>
      <w:tr w:rsidR="006B126F" w:rsidRPr="00883096" w:rsidTr="000C6E41">
        <w:trPr>
          <w:gridBefore w:val="1"/>
          <w:wBefore w:w="11"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p w:rsidR="00221E13" w:rsidRPr="00883096" w:rsidRDefault="00221E13" w:rsidP="008C2294">
            <w:pPr>
              <w:spacing w:after="0" w:line="240" w:lineRule="auto"/>
              <w:jc w:val="both"/>
              <w:rPr>
                <w:rFonts w:ascii="Arial" w:eastAsia="Times New Roman" w:hAnsi="Arial" w:cs="Arial"/>
                <w:b/>
                <w:bCs/>
                <w:color w:val="000000"/>
                <w:sz w:val="20"/>
                <w:szCs w:val="20"/>
                <w:lang w:eastAsia="es-ES"/>
              </w:rPr>
            </w:pPr>
          </w:p>
        </w:tc>
        <w:tc>
          <w:tcPr>
            <w:tcW w:w="3980" w:type="dxa"/>
            <w:gridSpan w:val="3"/>
            <w:tcBorders>
              <w:top w:val="nil"/>
              <w:left w:val="nil"/>
              <w:bottom w:val="nil"/>
              <w:right w:val="nil"/>
            </w:tcBorders>
            <w:shd w:val="clear" w:color="auto" w:fill="auto"/>
            <w:noWrap/>
            <w:vAlign w:val="bottom"/>
            <w:hideMark/>
          </w:tcPr>
          <w:p w:rsidR="000E62E0" w:rsidRPr="00883096" w:rsidRDefault="000E62E0" w:rsidP="008C2294">
            <w:pPr>
              <w:spacing w:after="0" w:line="240" w:lineRule="auto"/>
              <w:jc w:val="both"/>
              <w:rPr>
                <w:rFonts w:ascii="Arial" w:eastAsia="Times New Roman" w:hAnsi="Arial" w:cs="Arial"/>
                <w:b/>
                <w:bCs/>
                <w:color w:val="000000"/>
                <w:sz w:val="20"/>
                <w:szCs w:val="20"/>
                <w:lang w:eastAsia="es-ES"/>
              </w:rPr>
            </w:pPr>
          </w:p>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r w:rsidRPr="00883096">
              <w:rPr>
                <w:rFonts w:ascii="Arial" w:eastAsia="Times New Roman" w:hAnsi="Arial" w:cs="Arial"/>
                <w:b/>
                <w:bCs/>
                <w:color w:val="000000"/>
                <w:sz w:val="20"/>
                <w:szCs w:val="20"/>
                <w:lang w:eastAsia="es-ES"/>
              </w:rPr>
              <w:t>COMITÉ TECNICO DEL FONDO.</w:t>
            </w:r>
          </w:p>
        </w:tc>
        <w:tc>
          <w:tcPr>
            <w:tcW w:w="1560"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720"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860"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680" w:type="dxa"/>
            <w:gridSpan w:val="3"/>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0C6E41">
        <w:trPr>
          <w:gridBefore w:val="1"/>
          <w:wBefore w:w="11"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p w:rsidR="00314A63" w:rsidRPr="00883096" w:rsidRDefault="00314A63" w:rsidP="008C2294">
            <w:pPr>
              <w:spacing w:after="0" w:line="240" w:lineRule="auto"/>
              <w:jc w:val="both"/>
              <w:rPr>
                <w:rFonts w:ascii="Arial" w:eastAsia="Times New Roman" w:hAnsi="Arial" w:cs="Arial"/>
                <w:b/>
                <w:bCs/>
                <w:color w:val="000000"/>
                <w:sz w:val="20"/>
                <w:szCs w:val="20"/>
                <w:lang w:eastAsia="es-ES"/>
              </w:rPr>
            </w:pPr>
          </w:p>
        </w:tc>
        <w:tc>
          <w:tcPr>
            <w:tcW w:w="438"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22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2322"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56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72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86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680" w:type="dxa"/>
            <w:gridSpan w:val="3"/>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314A63" w:rsidRPr="00883096" w:rsidTr="000C6E41">
        <w:trPr>
          <w:gridAfter w:val="2"/>
          <w:wAfter w:w="1056" w:type="dxa"/>
          <w:trHeight w:val="660"/>
        </w:trPr>
        <w:tc>
          <w:tcPr>
            <w:tcW w:w="10687" w:type="dxa"/>
            <w:gridSpan w:val="11"/>
            <w:tcBorders>
              <w:top w:val="nil"/>
              <w:left w:val="nil"/>
              <w:bottom w:val="nil"/>
              <w:right w:val="nil"/>
            </w:tcBorders>
            <w:shd w:val="clear" w:color="auto" w:fill="auto"/>
            <w:hideMark/>
          </w:tcPr>
          <w:p w:rsidR="00314A63" w:rsidRPr="00883096" w:rsidRDefault="00314A63" w:rsidP="008C2294">
            <w:pPr>
              <w:jc w:val="both"/>
              <w:rPr>
                <w:rFonts w:ascii="Arial" w:hAnsi="Arial" w:cs="Arial"/>
                <w:color w:val="000000"/>
                <w:sz w:val="20"/>
                <w:szCs w:val="20"/>
              </w:rPr>
            </w:pPr>
            <w:r w:rsidRPr="00883096">
              <w:rPr>
                <w:rFonts w:ascii="Arial" w:hAnsi="Arial" w:cs="Arial"/>
                <w:color w:val="000000"/>
                <w:sz w:val="20"/>
                <w:szCs w:val="20"/>
              </w:rPr>
              <w:t>Para el análisis y aprobación de los apoyos a otorgar por el Fondo, se crea un Comité Técnico, el cual se constituye de la siguiente manera:</w:t>
            </w:r>
          </w:p>
        </w:tc>
      </w:tr>
      <w:tr w:rsidR="00314A63" w:rsidRPr="00883096" w:rsidTr="000C6E41">
        <w:trPr>
          <w:gridAfter w:val="2"/>
          <w:wAfter w:w="1056" w:type="dxa"/>
          <w:trHeight w:val="660"/>
        </w:trPr>
        <w:tc>
          <w:tcPr>
            <w:tcW w:w="420" w:type="dxa"/>
            <w:gridSpan w:val="2"/>
            <w:tcBorders>
              <w:top w:val="nil"/>
              <w:left w:val="nil"/>
              <w:bottom w:val="nil"/>
              <w:right w:val="nil"/>
            </w:tcBorders>
            <w:shd w:val="clear" w:color="auto" w:fill="auto"/>
            <w:hideMark/>
          </w:tcPr>
          <w:p w:rsidR="00314A63" w:rsidRPr="006F192A" w:rsidRDefault="00314A63" w:rsidP="008C2294">
            <w:pPr>
              <w:jc w:val="both"/>
              <w:rPr>
                <w:rFonts w:ascii="Arial" w:hAnsi="Arial" w:cs="Arial"/>
                <w:b/>
                <w:color w:val="000000"/>
                <w:sz w:val="20"/>
                <w:szCs w:val="20"/>
              </w:rPr>
            </w:pPr>
            <w:r w:rsidRPr="006F192A">
              <w:rPr>
                <w:rFonts w:ascii="Arial" w:hAnsi="Arial" w:cs="Arial"/>
                <w:b/>
                <w:color w:val="000000"/>
                <w:sz w:val="20"/>
                <w:szCs w:val="20"/>
              </w:rPr>
              <w:t>a)</w:t>
            </w:r>
          </w:p>
        </w:tc>
        <w:tc>
          <w:tcPr>
            <w:tcW w:w="10267" w:type="dxa"/>
            <w:gridSpan w:val="9"/>
            <w:tcBorders>
              <w:top w:val="nil"/>
              <w:left w:val="nil"/>
              <w:bottom w:val="nil"/>
              <w:right w:val="nil"/>
            </w:tcBorders>
            <w:shd w:val="clear" w:color="auto" w:fill="auto"/>
            <w:hideMark/>
          </w:tcPr>
          <w:p w:rsidR="00314A63" w:rsidRPr="00883096" w:rsidRDefault="00314A63" w:rsidP="008C2294">
            <w:pPr>
              <w:jc w:val="both"/>
              <w:rPr>
                <w:rFonts w:ascii="Arial" w:hAnsi="Arial" w:cs="Arial"/>
                <w:color w:val="000000"/>
                <w:sz w:val="20"/>
                <w:szCs w:val="20"/>
              </w:rPr>
            </w:pPr>
            <w:r w:rsidRPr="00883096">
              <w:rPr>
                <w:rFonts w:ascii="Arial" w:hAnsi="Arial" w:cs="Arial"/>
                <w:color w:val="000000"/>
                <w:sz w:val="20"/>
                <w:szCs w:val="20"/>
              </w:rPr>
              <w:t>Por un presidente, nombramiento que tiene el Director General de Casa de las Artesanías del Estado de Michoacán, organismo denominado actualmente como Instituto del Artesano Michoacano.</w:t>
            </w:r>
          </w:p>
        </w:tc>
      </w:tr>
      <w:tr w:rsidR="00314A63" w:rsidRPr="00883096" w:rsidTr="000C6E41">
        <w:trPr>
          <w:gridAfter w:val="2"/>
          <w:wAfter w:w="1056" w:type="dxa"/>
          <w:trHeight w:val="660"/>
        </w:trPr>
        <w:tc>
          <w:tcPr>
            <w:tcW w:w="420" w:type="dxa"/>
            <w:gridSpan w:val="2"/>
            <w:tcBorders>
              <w:top w:val="nil"/>
              <w:left w:val="nil"/>
              <w:bottom w:val="nil"/>
              <w:right w:val="nil"/>
            </w:tcBorders>
            <w:shd w:val="clear" w:color="auto" w:fill="auto"/>
            <w:hideMark/>
          </w:tcPr>
          <w:p w:rsidR="00314A63" w:rsidRPr="006F192A" w:rsidRDefault="00314A63" w:rsidP="008C2294">
            <w:pPr>
              <w:jc w:val="both"/>
              <w:rPr>
                <w:rFonts w:ascii="Arial" w:hAnsi="Arial" w:cs="Arial"/>
                <w:b/>
                <w:color w:val="000000"/>
                <w:sz w:val="20"/>
                <w:szCs w:val="20"/>
              </w:rPr>
            </w:pPr>
            <w:r w:rsidRPr="006F192A">
              <w:rPr>
                <w:rFonts w:ascii="Arial" w:hAnsi="Arial" w:cs="Arial"/>
                <w:b/>
                <w:color w:val="000000"/>
                <w:sz w:val="20"/>
                <w:szCs w:val="20"/>
              </w:rPr>
              <w:t>b)</w:t>
            </w:r>
          </w:p>
        </w:tc>
        <w:tc>
          <w:tcPr>
            <w:tcW w:w="10267" w:type="dxa"/>
            <w:gridSpan w:val="9"/>
            <w:tcBorders>
              <w:top w:val="nil"/>
              <w:left w:val="nil"/>
              <w:bottom w:val="nil"/>
              <w:right w:val="nil"/>
            </w:tcBorders>
            <w:shd w:val="clear" w:color="auto" w:fill="auto"/>
            <w:hideMark/>
          </w:tcPr>
          <w:p w:rsidR="00314A63" w:rsidRPr="00883096" w:rsidRDefault="00314A63" w:rsidP="008C2294">
            <w:pPr>
              <w:jc w:val="both"/>
              <w:rPr>
                <w:rFonts w:ascii="Arial" w:hAnsi="Arial" w:cs="Arial"/>
                <w:color w:val="000000"/>
                <w:sz w:val="20"/>
                <w:szCs w:val="20"/>
              </w:rPr>
            </w:pPr>
            <w:r w:rsidRPr="00883096">
              <w:rPr>
                <w:rFonts w:ascii="Arial" w:hAnsi="Arial" w:cs="Arial"/>
                <w:color w:val="000000"/>
                <w:sz w:val="20"/>
                <w:szCs w:val="20"/>
              </w:rPr>
              <w:t>Por un Secretario, nombramiento que recae en el Director General del Fondo Mixto para el Fomento Industrial de Michoacán,</w:t>
            </w:r>
          </w:p>
        </w:tc>
      </w:tr>
      <w:tr w:rsidR="00314A63" w:rsidRPr="00883096" w:rsidTr="000C6E41">
        <w:trPr>
          <w:gridAfter w:val="2"/>
          <w:wAfter w:w="1056" w:type="dxa"/>
          <w:trHeight w:val="2715"/>
        </w:trPr>
        <w:tc>
          <w:tcPr>
            <w:tcW w:w="420" w:type="dxa"/>
            <w:gridSpan w:val="2"/>
            <w:tcBorders>
              <w:top w:val="nil"/>
              <w:left w:val="nil"/>
              <w:bottom w:val="nil"/>
              <w:right w:val="nil"/>
            </w:tcBorders>
            <w:shd w:val="clear" w:color="auto" w:fill="auto"/>
            <w:hideMark/>
          </w:tcPr>
          <w:p w:rsidR="00314A63" w:rsidRPr="006F192A" w:rsidRDefault="00314A63" w:rsidP="008C2294">
            <w:pPr>
              <w:jc w:val="both"/>
              <w:rPr>
                <w:rFonts w:ascii="Arial" w:hAnsi="Arial" w:cs="Arial"/>
                <w:b/>
                <w:color w:val="000000"/>
                <w:sz w:val="20"/>
                <w:szCs w:val="20"/>
              </w:rPr>
            </w:pPr>
            <w:r w:rsidRPr="006F192A">
              <w:rPr>
                <w:rFonts w:ascii="Arial" w:hAnsi="Arial" w:cs="Arial"/>
                <w:b/>
                <w:color w:val="000000"/>
                <w:sz w:val="20"/>
                <w:szCs w:val="20"/>
              </w:rPr>
              <w:t>c)</w:t>
            </w:r>
          </w:p>
        </w:tc>
        <w:tc>
          <w:tcPr>
            <w:tcW w:w="10267" w:type="dxa"/>
            <w:gridSpan w:val="9"/>
            <w:tcBorders>
              <w:top w:val="nil"/>
              <w:left w:val="nil"/>
              <w:bottom w:val="nil"/>
              <w:right w:val="nil"/>
            </w:tcBorders>
            <w:shd w:val="clear" w:color="auto" w:fill="auto"/>
            <w:hideMark/>
          </w:tcPr>
          <w:p w:rsidR="00314A63" w:rsidRPr="00883096" w:rsidRDefault="00314A63" w:rsidP="008C2294">
            <w:pPr>
              <w:jc w:val="both"/>
              <w:rPr>
                <w:rFonts w:ascii="Arial" w:hAnsi="Arial" w:cs="Arial"/>
                <w:color w:val="000000"/>
                <w:sz w:val="20"/>
                <w:szCs w:val="20"/>
              </w:rPr>
            </w:pPr>
            <w:r w:rsidRPr="00883096">
              <w:rPr>
                <w:rFonts w:ascii="Arial" w:hAnsi="Arial" w:cs="Arial"/>
                <w:color w:val="000000"/>
                <w:sz w:val="20"/>
                <w:szCs w:val="20"/>
              </w:rPr>
              <w:t>Por 6 Vocales, nombramientos que tendrán: 1.- El representante estatal del Fondo Nacional de Empresas de Solidaridad en Michoacán FONAES, denominado actualmente como Instituto Nacional de la Economía Social INAES ; 2.- El Tesorero General del  Estado de Michoacán, actualmente el Secretario de Finanzas y Administración del Estado de Michoacán; 3.- El Coordinador de Control y Desarrollo Administrativo, actualmente Secretaria de Contraloría; 4.- El Delegado Estatal de la Secretaria de Desarrollo Social; 5.- El representante del Fondo Nacional para el Fomento de las Artesanías y; 6.- El Delegado Estatal del Instituto Nacional Indigenista en Michoacán, organismo denominado actualmente como Comisión Nacional para el Desarrollo de los Pueblos Indígenas.</w:t>
            </w:r>
          </w:p>
        </w:tc>
      </w:tr>
      <w:tr w:rsidR="006B126F" w:rsidRPr="00883096" w:rsidTr="000C6E41">
        <w:trPr>
          <w:gridBefore w:val="1"/>
          <w:wBefore w:w="11"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7260" w:type="dxa"/>
            <w:gridSpan w:val="5"/>
            <w:tcBorders>
              <w:top w:val="nil"/>
              <w:left w:val="nil"/>
              <w:bottom w:val="nil"/>
              <w:right w:val="nil"/>
            </w:tcBorders>
            <w:shd w:val="clear" w:color="auto" w:fill="auto"/>
            <w:noWrap/>
            <w:vAlign w:val="bottom"/>
            <w:hideMark/>
          </w:tcPr>
          <w:p w:rsidR="000E62E0" w:rsidRPr="00883096" w:rsidRDefault="000E62E0" w:rsidP="008C2294">
            <w:pPr>
              <w:spacing w:after="0" w:line="240" w:lineRule="auto"/>
              <w:jc w:val="both"/>
              <w:rPr>
                <w:rFonts w:ascii="Arial" w:eastAsia="Times New Roman" w:hAnsi="Arial" w:cs="Arial"/>
                <w:b/>
                <w:bCs/>
                <w:color w:val="000000"/>
                <w:sz w:val="20"/>
                <w:szCs w:val="20"/>
                <w:lang w:eastAsia="es-ES"/>
              </w:rPr>
            </w:pPr>
          </w:p>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r w:rsidRPr="00883096">
              <w:rPr>
                <w:rFonts w:ascii="Arial" w:eastAsia="Times New Roman" w:hAnsi="Arial" w:cs="Arial"/>
                <w:b/>
                <w:bCs/>
                <w:color w:val="000000"/>
                <w:sz w:val="20"/>
                <w:szCs w:val="20"/>
                <w:lang w:eastAsia="es-ES"/>
              </w:rPr>
              <w:t>FACULTADES DEL COMITÉ TECNICO DEL FONDO.</w:t>
            </w:r>
          </w:p>
          <w:p w:rsidR="000C6E41" w:rsidRPr="00883096" w:rsidRDefault="000C6E41" w:rsidP="008C2294">
            <w:pPr>
              <w:spacing w:after="0" w:line="240" w:lineRule="auto"/>
              <w:jc w:val="both"/>
              <w:rPr>
                <w:rFonts w:ascii="Arial" w:eastAsia="Times New Roman" w:hAnsi="Arial" w:cs="Arial"/>
                <w:b/>
                <w:bCs/>
                <w:color w:val="000000"/>
                <w:sz w:val="20"/>
                <w:szCs w:val="20"/>
                <w:lang w:eastAsia="es-ES"/>
              </w:rPr>
            </w:pPr>
          </w:p>
          <w:p w:rsidR="00101731" w:rsidRPr="00883096" w:rsidRDefault="00101731" w:rsidP="008C2294">
            <w:pPr>
              <w:spacing w:after="0" w:line="240" w:lineRule="auto"/>
              <w:jc w:val="both"/>
              <w:rPr>
                <w:rFonts w:ascii="Arial" w:eastAsia="Times New Roman" w:hAnsi="Arial" w:cs="Arial"/>
                <w:b/>
                <w:bCs/>
                <w:color w:val="000000"/>
                <w:sz w:val="20"/>
                <w:szCs w:val="20"/>
                <w:lang w:eastAsia="es-ES"/>
              </w:rPr>
            </w:pPr>
          </w:p>
        </w:tc>
        <w:tc>
          <w:tcPr>
            <w:tcW w:w="186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680" w:type="dxa"/>
            <w:gridSpan w:val="3"/>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0C6E41" w:rsidRPr="00883096" w:rsidTr="000C6E41">
        <w:trPr>
          <w:gridAfter w:val="3"/>
          <w:wAfter w:w="1083" w:type="dxa"/>
          <w:trHeight w:val="338"/>
        </w:trPr>
        <w:tc>
          <w:tcPr>
            <w:tcW w:w="10660" w:type="dxa"/>
            <w:gridSpan w:val="10"/>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El Comité Técnico tendrá las siguientes facultades:</w:t>
            </w:r>
          </w:p>
        </w:tc>
      </w:tr>
      <w:tr w:rsidR="000C6E41" w:rsidRPr="00883096" w:rsidTr="000C6E41">
        <w:trPr>
          <w:gridAfter w:val="3"/>
          <w:wAfter w:w="1083" w:type="dxa"/>
          <w:trHeight w:val="1230"/>
        </w:trPr>
        <w:tc>
          <w:tcPr>
            <w:tcW w:w="420" w:type="dxa"/>
            <w:gridSpan w:val="2"/>
            <w:tcBorders>
              <w:top w:val="nil"/>
              <w:left w:val="nil"/>
              <w:bottom w:val="nil"/>
              <w:right w:val="nil"/>
            </w:tcBorders>
            <w:shd w:val="clear" w:color="auto" w:fill="auto"/>
            <w:hideMark/>
          </w:tcPr>
          <w:p w:rsidR="000C6E41" w:rsidRPr="006F192A" w:rsidRDefault="000C6E41" w:rsidP="008C2294">
            <w:pPr>
              <w:jc w:val="both"/>
              <w:rPr>
                <w:rFonts w:ascii="Arial" w:hAnsi="Arial" w:cs="Arial"/>
                <w:b/>
                <w:color w:val="000000"/>
                <w:sz w:val="20"/>
                <w:szCs w:val="20"/>
              </w:rPr>
            </w:pPr>
            <w:r w:rsidRPr="006F192A">
              <w:rPr>
                <w:rFonts w:ascii="Arial" w:hAnsi="Arial" w:cs="Arial"/>
                <w:b/>
                <w:color w:val="000000"/>
                <w:sz w:val="20"/>
                <w:szCs w:val="20"/>
              </w:rPr>
              <w:t>a)</w:t>
            </w:r>
          </w:p>
        </w:tc>
        <w:tc>
          <w:tcPr>
            <w:tcW w:w="10240" w:type="dxa"/>
            <w:gridSpan w:val="8"/>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Concertar, sistematizar, evaluar y en su caso, aprobar los proyectos susceptibles de ser apoyados, dentro del marco del convenio de colaboración, que concuerden con los fines del Fondo, de acuerdo a su viabilidad y rentabilidad, apoyándose en la infraestructura del Fondo Mixto para el Fomento Industrial de Michoacán FOMICH.</w:t>
            </w:r>
          </w:p>
        </w:tc>
      </w:tr>
      <w:tr w:rsidR="000C6E41" w:rsidRPr="00883096" w:rsidTr="000C6E41">
        <w:trPr>
          <w:gridAfter w:val="3"/>
          <w:wAfter w:w="1083" w:type="dxa"/>
          <w:trHeight w:val="660"/>
        </w:trPr>
        <w:tc>
          <w:tcPr>
            <w:tcW w:w="420" w:type="dxa"/>
            <w:gridSpan w:val="2"/>
            <w:tcBorders>
              <w:top w:val="nil"/>
              <w:left w:val="nil"/>
              <w:bottom w:val="nil"/>
              <w:right w:val="nil"/>
            </w:tcBorders>
            <w:shd w:val="clear" w:color="auto" w:fill="auto"/>
            <w:hideMark/>
          </w:tcPr>
          <w:p w:rsidR="000C6E41" w:rsidRPr="006F192A" w:rsidRDefault="000C6E41" w:rsidP="008C2294">
            <w:pPr>
              <w:jc w:val="both"/>
              <w:rPr>
                <w:rFonts w:ascii="Arial" w:hAnsi="Arial" w:cs="Arial"/>
                <w:b/>
                <w:color w:val="000000"/>
                <w:sz w:val="20"/>
                <w:szCs w:val="20"/>
              </w:rPr>
            </w:pPr>
            <w:r w:rsidRPr="006F192A">
              <w:rPr>
                <w:rFonts w:ascii="Arial" w:hAnsi="Arial" w:cs="Arial"/>
                <w:b/>
                <w:color w:val="000000"/>
                <w:sz w:val="20"/>
                <w:szCs w:val="20"/>
              </w:rPr>
              <w:t>b)</w:t>
            </w:r>
          </w:p>
        </w:tc>
        <w:tc>
          <w:tcPr>
            <w:tcW w:w="10240" w:type="dxa"/>
            <w:gridSpan w:val="8"/>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Dar seguimiento de la aplicación de los recursos y evaluación de resultados de apoyo de cada proyecto y/o acción.</w:t>
            </w:r>
          </w:p>
        </w:tc>
      </w:tr>
      <w:tr w:rsidR="000C6E41" w:rsidRPr="00883096" w:rsidTr="000C6E41">
        <w:trPr>
          <w:gridAfter w:val="3"/>
          <w:wAfter w:w="1083" w:type="dxa"/>
          <w:trHeight w:val="315"/>
        </w:trPr>
        <w:tc>
          <w:tcPr>
            <w:tcW w:w="420" w:type="dxa"/>
            <w:gridSpan w:val="2"/>
            <w:tcBorders>
              <w:top w:val="nil"/>
              <w:left w:val="nil"/>
              <w:bottom w:val="nil"/>
              <w:right w:val="nil"/>
            </w:tcBorders>
            <w:shd w:val="clear" w:color="auto" w:fill="auto"/>
            <w:hideMark/>
          </w:tcPr>
          <w:p w:rsidR="000C6E41" w:rsidRPr="006F192A" w:rsidRDefault="000C6E41" w:rsidP="008C2294">
            <w:pPr>
              <w:jc w:val="both"/>
              <w:rPr>
                <w:rFonts w:ascii="Arial" w:hAnsi="Arial" w:cs="Arial"/>
                <w:b/>
                <w:color w:val="000000"/>
                <w:sz w:val="20"/>
                <w:szCs w:val="20"/>
              </w:rPr>
            </w:pPr>
            <w:r w:rsidRPr="006F192A">
              <w:rPr>
                <w:rFonts w:ascii="Arial" w:hAnsi="Arial" w:cs="Arial"/>
                <w:b/>
                <w:color w:val="000000"/>
                <w:sz w:val="20"/>
                <w:szCs w:val="20"/>
              </w:rPr>
              <w:t>c)</w:t>
            </w:r>
          </w:p>
        </w:tc>
        <w:tc>
          <w:tcPr>
            <w:tcW w:w="10240" w:type="dxa"/>
            <w:gridSpan w:val="8"/>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Aprobar las Reglas de Operación del Fondo.</w:t>
            </w:r>
          </w:p>
        </w:tc>
      </w:tr>
      <w:tr w:rsidR="000C6E41" w:rsidRPr="00883096" w:rsidTr="000C6E41">
        <w:trPr>
          <w:gridAfter w:val="3"/>
          <w:wAfter w:w="1083" w:type="dxa"/>
          <w:trHeight w:val="585"/>
        </w:trPr>
        <w:tc>
          <w:tcPr>
            <w:tcW w:w="420" w:type="dxa"/>
            <w:gridSpan w:val="2"/>
            <w:tcBorders>
              <w:top w:val="nil"/>
              <w:left w:val="nil"/>
              <w:bottom w:val="nil"/>
              <w:right w:val="nil"/>
            </w:tcBorders>
            <w:shd w:val="clear" w:color="auto" w:fill="auto"/>
            <w:noWrap/>
            <w:hideMark/>
          </w:tcPr>
          <w:p w:rsidR="000C6E41" w:rsidRPr="006F192A" w:rsidRDefault="000C6E41" w:rsidP="008C2294">
            <w:pPr>
              <w:jc w:val="both"/>
              <w:rPr>
                <w:rFonts w:ascii="Arial" w:hAnsi="Arial" w:cs="Arial"/>
                <w:b/>
                <w:color w:val="000000"/>
                <w:sz w:val="20"/>
                <w:szCs w:val="20"/>
              </w:rPr>
            </w:pPr>
            <w:r w:rsidRPr="006F192A">
              <w:rPr>
                <w:rFonts w:ascii="Arial" w:hAnsi="Arial" w:cs="Arial"/>
                <w:b/>
                <w:color w:val="000000"/>
                <w:sz w:val="20"/>
                <w:szCs w:val="20"/>
              </w:rPr>
              <w:lastRenderedPageBreak/>
              <w:t>d)</w:t>
            </w:r>
          </w:p>
        </w:tc>
        <w:tc>
          <w:tcPr>
            <w:tcW w:w="10240" w:type="dxa"/>
            <w:gridSpan w:val="8"/>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Determinar los montos o límites de autorización de los recursos para cada proyecto, observando en su calificación un equilibrio para la utilidad social y rentabilidad económica.</w:t>
            </w:r>
          </w:p>
        </w:tc>
      </w:tr>
      <w:tr w:rsidR="000C6E41" w:rsidRPr="00883096" w:rsidTr="000C6E41">
        <w:trPr>
          <w:gridAfter w:val="3"/>
          <w:wAfter w:w="1083" w:type="dxa"/>
          <w:trHeight w:val="1290"/>
        </w:trPr>
        <w:tc>
          <w:tcPr>
            <w:tcW w:w="420" w:type="dxa"/>
            <w:gridSpan w:val="2"/>
            <w:tcBorders>
              <w:top w:val="nil"/>
              <w:left w:val="nil"/>
              <w:bottom w:val="nil"/>
              <w:right w:val="nil"/>
            </w:tcBorders>
            <w:shd w:val="clear" w:color="auto" w:fill="auto"/>
            <w:noWrap/>
            <w:hideMark/>
          </w:tcPr>
          <w:p w:rsidR="000C6E41" w:rsidRPr="006F192A" w:rsidRDefault="000C6E41" w:rsidP="008C2294">
            <w:pPr>
              <w:jc w:val="both"/>
              <w:rPr>
                <w:rFonts w:ascii="Arial" w:hAnsi="Arial" w:cs="Arial"/>
                <w:b/>
                <w:color w:val="000000"/>
                <w:sz w:val="20"/>
                <w:szCs w:val="20"/>
              </w:rPr>
            </w:pPr>
            <w:r w:rsidRPr="006F192A">
              <w:rPr>
                <w:rFonts w:ascii="Arial" w:hAnsi="Arial" w:cs="Arial"/>
                <w:b/>
                <w:color w:val="000000"/>
                <w:sz w:val="20"/>
                <w:szCs w:val="20"/>
              </w:rPr>
              <w:t>e)</w:t>
            </w:r>
          </w:p>
        </w:tc>
        <w:tc>
          <w:tcPr>
            <w:tcW w:w="10240" w:type="dxa"/>
            <w:gridSpan w:val="8"/>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Rendir información a la Tesorería General del Estado, ahora Secretaria de Finanzas y Administración, sobre el avance de las obras, acciones y ejercicio, tanto de los recursos federales como estatales, mensualmente y, las demás que sean necesarias para el cumplimiento de los fines del Fondo.</w:t>
            </w:r>
          </w:p>
        </w:tc>
      </w:tr>
      <w:tr w:rsidR="006B126F" w:rsidRPr="00883096" w:rsidTr="000C6E41">
        <w:trPr>
          <w:gridBefore w:val="1"/>
          <w:wBefore w:w="11" w:type="dxa"/>
          <w:trHeight w:val="120"/>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38"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22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2322"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56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72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86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680" w:type="dxa"/>
            <w:gridSpan w:val="3"/>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bl>
    <w:p w:rsidR="000C6E41" w:rsidRPr="00883096" w:rsidRDefault="000C6E41" w:rsidP="008C2294">
      <w:pPr>
        <w:jc w:val="both"/>
        <w:rPr>
          <w:rFonts w:ascii="Arial" w:hAnsi="Arial" w:cs="Arial"/>
          <w:b/>
          <w:bCs/>
          <w:color w:val="000000"/>
          <w:sz w:val="20"/>
          <w:szCs w:val="20"/>
        </w:rPr>
      </w:pPr>
      <w:r w:rsidRPr="00883096">
        <w:rPr>
          <w:rFonts w:ascii="Arial" w:hAnsi="Arial" w:cs="Arial"/>
          <w:b/>
          <w:bCs/>
          <w:color w:val="000000"/>
          <w:sz w:val="20"/>
          <w:szCs w:val="20"/>
        </w:rPr>
        <w:t>OPERACIÓN Y ADMINISTRACION DEL FONDO</w:t>
      </w:r>
    </w:p>
    <w:tbl>
      <w:tblPr>
        <w:tblW w:w="10855" w:type="dxa"/>
        <w:tblInd w:w="55" w:type="dxa"/>
        <w:tblCellMar>
          <w:left w:w="70" w:type="dxa"/>
          <w:right w:w="70" w:type="dxa"/>
        </w:tblCellMar>
        <w:tblLook w:val="04A0" w:firstRow="1" w:lastRow="0" w:firstColumn="1" w:lastColumn="0" w:noHBand="0" w:noVBand="1"/>
      </w:tblPr>
      <w:tblGrid>
        <w:gridCol w:w="10855"/>
      </w:tblGrid>
      <w:tr w:rsidR="00BD2083" w:rsidRPr="00883096" w:rsidTr="00CE01EC">
        <w:trPr>
          <w:trHeight w:val="1549"/>
        </w:trPr>
        <w:tc>
          <w:tcPr>
            <w:tcW w:w="10855" w:type="dxa"/>
            <w:tcBorders>
              <w:top w:val="nil"/>
              <w:left w:val="nil"/>
              <w:bottom w:val="nil"/>
              <w:right w:val="nil"/>
            </w:tcBorders>
            <w:shd w:val="clear" w:color="auto" w:fill="auto"/>
            <w:hideMark/>
          </w:tcPr>
          <w:p w:rsidR="00BD2083" w:rsidRPr="00883096" w:rsidRDefault="00BD208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De acuerdo a los lineamientos establecidos en el Convenio de Creación y en las reglas de operación del fondo, su funcionamiento operativo y administración corresponde realizarlos al Fondo Mixto para el Fomento Industrial de Michoacán, FOMICH; sin embargo, con acuerdos del Comité Técnico del Fondo y del Consejo de Administración de FOMICH, así como del Órgano de Gobierno que dirige a la Casa de las Artesanías, CASART, se transfirieron estas actividades a CASART en agosto de 2001. </w:t>
            </w:r>
          </w:p>
        </w:tc>
      </w:tr>
      <w:tr w:rsidR="00BD2083" w:rsidRPr="00883096" w:rsidTr="00CE01EC">
        <w:trPr>
          <w:trHeight w:val="1290"/>
        </w:trPr>
        <w:tc>
          <w:tcPr>
            <w:tcW w:w="10855" w:type="dxa"/>
            <w:tcBorders>
              <w:top w:val="nil"/>
              <w:left w:val="nil"/>
              <w:bottom w:val="nil"/>
              <w:right w:val="nil"/>
            </w:tcBorders>
            <w:shd w:val="clear" w:color="auto" w:fill="auto"/>
            <w:hideMark/>
          </w:tcPr>
          <w:p w:rsidR="00BD2083" w:rsidRPr="00883096" w:rsidRDefault="00BD208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Derivado de diversas revisiones y sus consecuentes observaciones de los órganos fiscalizadores se planteó la necesidad de retomar los lineamientos establecidos y devolver a FOMICH las actividades de operación y administración del Fondo, reversión que se llevó a cabo el 13 de febrero de 2015, siguiendo la normativa aplicable a esa fecha, según acta de entrega-recepción respectiva.   </w:t>
            </w: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A la fecha FOMICH se encarga de la administración y operación del Fondo, siendo su  Director General  a partir del 01 de Abril de 2017 el Lic. Gustavo Guadalupe Meléndez Arreola,  según nombramiento emitido por el Gobernador del Estado Ing. Silvano Aureoles Conejo, ratificado por su Consejo de Administración en la I Sesión Extraordinaria de fecha 19 de abril de 2017, acta protocolizada ante la fe del Notario Público No. 167, Lic. Víctor Manuel Martínez Uribe, con fecha 04 de mayo de 2017, y presentada ante el Registro Público de la Propiedad Raíz y de Comercio en el Estado, el día  09  del mismo mes y año, quedando el registro con el folio número 18 del Tomo 608, Libro de Varios, correspondiente al Distrito de Morelia.</w:t>
            </w:r>
          </w:p>
        </w:tc>
      </w:tr>
      <w:tr w:rsidR="00BD2083" w:rsidRPr="00883096" w:rsidTr="00CE01EC">
        <w:trPr>
          <w:trHeight w:val="2475"/>
        </w:trPr>
        <w:tc>
          <w:tcPr>
            <w:tcW w:w="10855" w:type="dxa"/>
            <w:tcBorders>
              <w:top w:val="nil"/>
              <w:left w:val="nil"/>
              <w:bottom w:val="nil"/>
              <w:right w:val="nil"/>
            </w:tcBorders>
            <w:shd w:val="clear" w:color="auto" w:fill="auto"/>
            <w:hideMark/>
          </w:tcPr>
          <w:p w:rsidR="00C90C2D" w:rsidRDefault="00C90C2D" w:rsidP="008C2294">
            <w:pPr>
              <w:spacing w:after="0" w:line="240" w:lineRule="auto"/>
              <w:jc w:val="both"/>
              <w:rPr>
                <w:rFonts w:ascii="Arial" w:eastAsia="Times New Roman" w:hAnsi="Arial" w:cs="Arial"/>
                <w:color w:val="000000"/>
                <w:sz w:val="20"/>
                <w:szCs w:val="20"/>
                <w:lang w:val="es-MX" w:eastAsia="es-MX"/>
              </w:rPr>
            </w:pPr>
          </w:p>
          <w:p w:rsidR="00BD2083"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FOMICH lleva a cabo, entre otras, las siguientes actividades:</w:t>
            </w:r>
          </w:p>
          <w:tbl>
            <w:tblPr>
              <w:tblW w:w="10660" w:type="dxa"/>
              <w:tblInd w:w="55" w:type="dxa"/>
              <w:tblCellMar>
                <w:left w:w="70" w:type="dxa"/>
                <w:right w:w="70" w:type="dxa"/>
              </w:tblCellMar>
              <w:tblLook w:val="04A0" w:firstRow="1" w:lastRow="0" w:firstColumn="1" w:lastColumn="0" w:noHBand="0" w:noVBand="1"/>
            </w:tblPr>
            <w:tblGrid>
              <w:gridCol w:w="420"/>
              <w:gridCol w:w="10240"/>
            </w:tblGrid>
            <w:tr w:rsidR="00CE01EC" w:rsidRPr="00883096" w:rsidTr="008E07D6">
              <w:trPr>
                <w:trHeight w:val="1560"/>
              </w:trPr>
              <w:tc>
                <w:tcPr>
                  <w:tcW w:w="420" w:type="dxa"/>
                  <w:tcBorders>
                    <w:top w:val="nil"/>
                    <w:left w:val="nil"/>
                    <w:bottom w:val="nil"/>
                    <w:right w:val="nil"/>
                  </w:tcBorders>
                  <w:shd w:val="clear" w:color="auto" w:fill="auto"/>
                  <w:hideMark/>
                </w:tcPr>
                <w:p w:rsidR="00C90C2D" w:rsidRDefault="00C90C2D" w:rsidP="008C2294">
                  <w:pPr>
                    <w:spacing w:after="0" w:line="240" w:lineRule="auto"/>
                    <w:jc w:val="both"/>
                    <w:rPr>
                      <w:rFonts w:ascii="Arial" w:eastAsia="Times New Roman" w:hAnsi="Arial" w:cs="Arial"/>
                      <w:color w:val="000000"/>
                      <w:sz w:val="20"/>
                      <w:szCs w:val="20"/>
                      <w:lang w:val="es-MX" w:eastAsia="es-MX"/>
                    </w:rPr>
                  </w:pPr>
                </w:p>
                <w:p w:rsidR="00CE01EC" w:rsidRPr="0074147D" w:rsidRDefault="00CE01EC" w:rsidP="008C2294">
                  <w:pPr>
                    <w:spacing w:after="0" w:line="240" w:lineRule="auto"/>
                    <w:jc w:val="both"/>
                    <w:rPr>
                      <w:rFonts w:ascii="Arial" w:eastAsia="Times New Roman" w:hAnsi="Arial" w:cs="Arial"/>
                      <w:b/>
                      <w:color w:val="000000"/>
                      <w:sz w:val="20"/>
                      <w:szCs w:val="20"/>
                      <w:lang w:val="es-MX" w:eastAsia="es-MX"/>
                    </w:rPr>
                  </w:pPr>
                  <w:r w:rsidRPr="0074147D">
                    <w:rPr>
                      <w:rFonts w:ascii="Arial" w:eastAsia="Times New Roman" w:hAnsi="Arial" w:cs="Arial"/>
                      <w:b/>
                      <w:color w:val="000000"/>
                      <w:sz w:val="20"/>
                      <w:szCs w:val="20"/>
                      <w:lang w:val="es-MX" w:eastAsia="es-MX"/>
                    </w:rPr>
                    <w:t>a)</w:t>
                  </w:r>
                </w:p>
                <w:p w:rsidR="00C90C2D" w:rsidRPr="00883096" w:rsidRDefault="00C90C2D" w:rsidP="008C2294">
                  <w:pPr>
                    <w:spacing w:after="0" w:line="240" w:lineRule="auto"/>
                    <w:jc w:val="both"/>
                    <w:rPr>
                      <w:rFonts w:ascii="Arial" w:eastAsia="Times New Roman" w:hAnsi="Arial" w:cs="Arial"/>
                      <w:color w:val="000000"/>
                      <w:sz w:val="20"/>
                      <w:szCs w:val="20"/>
                      <w:lang w:val="es-MX" w:eastAsia="es-MX"/>
                    </w:rPr>
                  </w:pPr>
                </w:p>
              </w:tc>
              <w:tc>
                <w:tcPr>
                  <w:tcW w:w="10240" w:type="dxa"/>
                  <w:tcBorders>
                    <w:top w:val="nil"/>
                    <w:left w:val="nil"/>
                    <w:bottom w:val="nil"/>
                    <w:right w:val="nil"/>
                  </w:tcBorders>
                  <w:shd w:val="clear" w:color="auto" w:fill="auto"/>
                  <w:hideMark/>
                </w:tcPr>
                <w:p w:rsidR="00C90C2D" w:rsidRDefault="00C90C2D" w:rsidP="008C2294">
                  <w:pPr>
                    <w:spacing w:after="0" w:line="240" w:lineRule="auto"/>
                    <w:jc w:val="both"/>
                    <w:rPr>
                      <w:rFonts w:ascii="Arial" w:eastAsia="Times New Roman" w:hAnsi="Arial" w:cs="Arial"/>
                      <w:color w:val="000000"/>
                      <w:sz w:val="20"/>
                      <w:szCs w:val="20"/>
                      <w:lang w:val="es-MX" w:eastAsia="es-MX"/>
                    </w:rPr>
                  </w:pP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Dispone de los recursos del Fondo para la entrega de los financiamientos, cuidando que se sigan los lineamientos establecidos en las Reglas de Operación, entre los que se especifica que para la expedición de cheques invariablemente deberá llevar dos firmas en forma mancomunada, del Director de FOMICH y/o  del Director del Instituto del Artesano Michoacano y/o del represen</w:t>
                  </w:r>
                  <w:r w:rsidR="004E725B">
                    <w:rPr>
                      <w:rFonts w:ascii="Arial" w:eastAsia="Times New Roman" w:hAnsi="Arial" w:cs="Arial"/>
                      <w:color w:val="000000"/>
                      <w:sz w:val="20"/>
                      <w:szCs w:val="20"/>
                      <w:lang w:val="es-MX" w:eastAsia="es-MX"/>
                    </w:rPr>
                    <w:t>tante del INAES (antes FONAES).</w:t>
                  </w:r>
                </w:p>
              </w:tc>
            </w:tr>
            <w:tr w:rsidR="00CE01EC" w:rsidRPr="00883096" w:rsidTr="008E07D6">
              <w:trPr>
                <w:trHeight w:val="623"/>
              </w:trPr>
              <w:tc>
                <w:tcPr>
                  <w:tcW w:w="420" w:type="dxa"/>
                  <w:tcBorders>
                    <w:top w:val="nil"/>
                    <w:left w:val="nil"/>
                    <w:bottom w:val="nil"/>
                    <w:right w:val="nil"/>
                  </w:tcBorders>
                  <w:shd w:val="clear" w:color="auto" w:fill="auto"/>
                  <w:hideMark/>
                </w:tcPr>
                <w:p w:rsidR="00CE01EC" w:rsidRPr="0074147D" w:rsidRDefault="00CE01EC" w:rsidP="008C2294">
                  <w:pPr>
                    <w:spacing w:after="0" w:line="240" w:lineRule="auto"/>
                    <w:jc w:val="both"/>
                    <w:rPr>
                      <w:rFonts w:ascii="Arial" w:eastAsia="Times New Roman" w:hAnsi="Arial" w:cs="Arial"/>
                      <w:b/>
                      <w:color w:val="000000"/>
                      <w:sz w:val="20"/>
                      <w:szCs w:val="20"/>
                      <w:lang w:val="es-MX" w:eastAsia="es-MX"/>
                    </w:rPr>
                  </w:pPr>
                  <w:r w:rsidRPr="0074147D">
                    <w:rPr>
                      <w:rFonts w:ascii="Arial" w:eastAsia="Times New Roman" w:hAnsi="Arial" w:cs="Arial"/>
                      <w:b/>
                      <w:color w:val="000000"/>
                      <w:sz w:val="20"/>
                      <w:szCs w:val="20"/>
                      <w:lang w:val="es-MX" w:eastAsia="es-MX"/>
                    </w:rPr>
                    <w:t>b)</w:t>
                  </w:r>
                </w:p>
              </w:tc>
              <w:tc>
                <w:tcPr>
                  <w:tcW w:w="1024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Para la disposición de los recursos es requisito indispensable que exista previa autorización de cada proyecto productivo por parte del Comité Técnico del Fondo.</w:t>
                  </w:r>
                </w:p>
              </w:tc>
            </w:tr>
            <w:tr w:rsidR="00CE01EC" w:rsidRPr="00883096" w:rsidTr="008E07D6">
              <w:trPr>
                <w:trHeight w:val="649"/>
              </w:trPr>
              <w:tc>
                <w:tcPr>
                  <w:tcW w:w="420" w:type="dxa"/>
                  <w:tcBorders>
                    <w:top w:val="nil"/>
                    <w:left w:val="nil"/>
                    <w:bottom w:val="nil"/>
                    <w:right w:val="nil"/>
                  </w:tcBorders>
                  <w:shd w:val="clear" w:color="auto" w:fill="auto"/>
                  <w:hideMark/>
                </w:tcPr>
                <w:p w:rsidR="00CE01EC" w:rsidRPr="0074147D" w:rsidRDefault="00CE01EC" w:rsidP="008C2294">
                  <w:pPr>
                    <w:spacing w:after="0" w:line="240" w:lineRule="auto"/>
                    <w:jc w:val="both"/>
                    <w:rPr>
                      <w:rFonts w:ascii="Arial" w:eastAsia="Times New Roman" w:hAnsi="Arial" w:cs="Arial"/>
                      <w:b/>
                      <w:color w:val="000000"/>
                      <w:sz w:val="20"/>
                      <w:szCs w:val="20"/>
                      <w:lang w:val="es-MX" w:eastAsia="es-MX"/>
                    </w:rPr>
                  </w:pPr>
                  <w:r w:rsidRPr="0074147D">
                    <w:rPr>
                      <w:rFonts w:ascii="Arial" w:eastAsia="Times New Roman" w:hAnsi="Arial" w:cs="Arial"/>
                      <w:b/>
                      <w:color w:val="000000"/>
                      <w:sz w:val="20"/>
                      <w:szCs w:val="20"/>
                      <w:lang w:val="es-MX" w:eastAsia="es-MX"/>
                    </w:rPr>
                    <w:t xml:space="preserve">c) </w:t>
                  </w:r>
                </w:p>
              </w:tc>
              <w:tc>
                <w:tcPr>
                  <w:tcW w:w="1024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La elaboración del contrato respectivo será realizada por FOMICH, en el cual se hará constar la obligación de los beneficiarios en devolver los recursos que les fueron entregados.</w:t>
                  </w:r>
                </w:p>
              </w:tc>
            </w:tr>
            <w:tr w:rsidR="00CE01EC" w:rsidRPr="00883096" w:rsidTr="008E07D6">
              <w:trPr>
                <w:trHeight w:val="612"/>
              </w:trPr>
              <w:tc>
                <w:tcPr>
                  <w:tcW w:w="420" w:type="dxa"/>
                  <w:tcBorders>
                    <w:top w:val="nil"/>
                    <w:left w:val="nil"/>
                    <w:bottom w:val="nil"/>
                    <w:right w:val="nil"/>
                  </w:tcBorders>
                  <w:shd w:val="clear" w:color="auto" w:fill="auto"/>
                  <w:hideMark/>
                </w:tcPr>
                <w:p w:rsidR="00CE01EC" w:rsidRPr="0074147D" w:rsidRDefault="00CE01EC" w:rsidP="008C2294">
                  <w:pPr>
                    <w:spacing w:after="0" w:line="240" w:lineRule="auto"/>
                    <w:jc w:val="both"/>
                    <w:rPr>
                      <w:rFonts w:ascii="Arial" w:eastAsia="Times New Roman" w:hAnsi="Arial" w:cs="Arial"/>
                      <w:b/>
                      <w:color w:val="000000"/>
                      <w:sz w:val="20"/>
                      <w:szCs w:val="20"/>
                      <w:lang w:val="es-MX" w:eastAsia="es-MX"/>
                    </w:rPr>
                  </w:pPr>
                  <w:r w:rsidRPr="0074147D">
                    <w:rPr>
                      <w:rFonts w:ascii="Arial" w:eastAsia="Times New Roman" w:hAnsi="Arial" w:cs="Arial"/>
                      <w:b/>
                      <w:color w:val="000000"/>
                      <w:sz w:val="20"/>
                      <w:szCs w:val="20"/>
                      <w:lang w:val="es-MX" w:eastAsia="es-MX"/>
                    </w:rPr>
                    <w:t>d)</w:t>
                  </w:r>
                </w:p>
              </w:tc>
              <w:tc>
                <w:tcPr>
                  <w:tcW w:w="1024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La documentación original comprobatoria de la aplicación de los recursos, queda en guarda y custodia de FOMICH.</w:t>
                  </w:r>
                </w:p>
              </w:tc>
            </w:tr>
            <w:tr w:rsidR="00CE01EC" w:rsidRPr="00883096" w:rsidTr="008E07D6">
              <w:trPr>
                <w:trHeight w:val="383"/>
              </w:trPr>
              <w:tc>
                <w:tcPr>
                  <w:tcW w:w="42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w:t>
                  </w:r>
                </w:p>
              </w:tc>
              <w:tc>
                <w:tcPr>
                  <w:tcW w:w="1024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La contabilidad del Fondo está a cargo de FOMICH.</w:t>
                  </w:r>
                </w:p>
              </w:tc>
            </w:tr>
          </w:tbl>
          <w:p w:rsidR="00F67AFF" w:rsidRDefault="00F67AFF" w:rsidP="008C2294">
            <w:pPr>
              <w:spacing w:after="0" w:line="240" w:lineRule="auto"/>
              <w:jc w:val="both"/>
              <w:rPr>
                <w:rFonts w:ascii="Arial" w:eastAsia="Times New Roman" w:hAnsi="Arial" w:cs="Arial"/>
                <w:b/>
                <w:bCs/>
                <w:color w:val="000000"/>
                <w:sz w:val="20"/>
                <w:szCs w:val="20"/>
                <w:u w:val="single"/>
                <w:lang w:val="es-MX" w:eastAsia="es-MX"/>
              </w:rPr>
            </w:pPr>
          </w:p>
          <w:p w:rsidR="00F67AFF" w:rsidRDefault="00F67AFF" w:rsidP="008C2294">
            <w:pPr>
              <w:spacing w:after="0" w:line="240" w:lineRule="auto"/>
              <w:jc w:val="both"/>
              <w:rPr>
                <w:rFonts w:ascii="Arial" w:eastAsia="Times New Roman" w:hAnsi="Arial" w:cs="Arial"/>
                <w:b/>
                <w:bCs/>
                <w:color w:val="000000"/>
                <w:sz w:val="20"/>
                <w:szCs w:val="20"/>
                <w:u w:val="single"/>
                <w:lang w:val="es-MX" w:eastAsia="es-MX"/>
              </w:rPr>
            </w:pPr>
          </w:p>
          <w:p w:rsidR="00F67AFF" w:rsidRDefault="00F67AFF" w:rsidP="008C2294">
            <w:pPr>
              <w:spacing w:after="0" w:line="240" w:lineRule="auto"/>
              <w:jc w:val="both"/>
              <w:rPr>
                <w:rFonts w:ascii="Arial" w:eastAsia="Times New Roman" w:hAnsi="Arial" w:cs="Arial"/>
                <w:b/>
                <w:bCs/>
                <w:color w:val="000000"/>
                <w:sz w:val="20"/>
                <w:szCs w:val="20"/>
                <w:u w:val="single"/>
                <w:lang w:val="es-MX" w:eastAsia="es-MX"/>
              </w:rPr>
            </w:pPr>
          </w:p>
          <w:p w:rsidR="00F67AFF" w:rsidRDefault="00F67AFF" w:rsidP="008C2294">
            <w:pPr>
              <w:spacing w:after="0" w:line="240" w:lineRule="auto"/>
              <w:jc w:val="both"/>
              <w:rPr>
                <w:rFonts w:ascii="Arial" w:eastAsia="Times New Roman" w:hAnsi="Arial" w:cs="Arial"/>
                <w:b/>
                <w:bCs/>
                <w:color w:val="000000"/>
                <w:sz w:val="20"/>
                <w:szCs w:val="20"/>
                <w:u w:val="single"/>
                <w:lang w:val="es-MX" w:eastAsia="es-MX"/>
              </w:rPr>
            </w:pPr>
          </w:p>
          <w:p w:rsidR="00F67AFF" w:rsidRDefault="00F67AFF" w:rsidP="008C2294">
            <w:pPr>
              <w:spacing w:after="0" w:line="240" w:lineRule="auto"/>
              <w:jc w:val="both"/>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2.- NORMATIVIDAD APLICABLE</w:t>
            </w:r>
          </w:p>
          <w:p w:rsidR="00F67AFF" w:rsidRDefault="00F67AFF" w:rsidP="008C2294">
            <w:pPr>
              <w:spacing w:after="0" w:line="240" w:lineRule="auto"/>
              <w:jc w:val="both"/>
              <w:rPr>
                <w:rFonts w:ascii="Arial" w:eastAsia="Times New Roman" w:hAnsi="Arial" w:cs="Arial"/>
                <w:b/>
                <w:bCs/>
                <w:color w:val="000000"/>
                <w:sz w:val="20"/>
                <w:szCs w:val="20"/>
                <w:u w:val="single"/>
                <w:lang w:val="es-MX" w:eastAsia="es-MX"/>
              </w:rPr>
            </w:pPr>
          </w:p>
          <w:p w:rsidR="00F67AFF" w:rsidRPr="00883096" w:rsidRDefault="00F67AFF" w:rsidP="008C2294">
            <w:pPr>
              <w:spacing w:after="0" w:line="240" w:lineRule="auto"/>
              <w:jc w:val="both"/>
              <w:rPr>
                <w:rFonts w:ascii="Arial" w:eastAsia="Times New Roman" w:hAnsi="Arial" w:cs="Arial"/>
                <w:b/>
                <w:bCs/>
                <w:color w:val="000000"/>
                <w:sz w:val="20"/>
                <w:szCs w:val="20"/>
                <w:u w:val="single"/>
                <w:lang w:val="es-MX" w:eastAsia="es-MX"/>
              </w:rPr>
            </w:pPr>
          </w:p>
          <w:p w:rsidR="00F67AFF" w:rsidRDefault="00F67AFF" w:rsidP="008C2294">
            <w:pPr>
              <w:spacing w:after="0" w:line="240" w:lineRule="auto"/>
              <w:jc w:val="both"/>
              <w:rPr>
                <w:rFonts w:ascii="Arial" w:eastAsia="Times New Roman" w:hAnsi="Arial" w:cs="Arial"/>
                <w:color w:val="000000"/>
                <w:sz w:val="20"/>
                <w:szCs w:val="20"/>
                <w:lang w:val="es-MX" w:eastAsia="es-MX"/>
              </w:rPr>
            </w:pPr>
          </w:p>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Para la operación, funcionamiento, registro de sus operaciones y ejercicio de sus presupuestos de ingresos y egresos,  el</w:t>
            </w:r>
            <w:r w:rsidRPr="00883096">
              <w:rPr>
                <w:rFonts w:ascii="Arial" w:eastAsia="Times New Roman" w:hAnsi="Arial" w:cs="Arial"/>
                <w:sz w:val="20"/>
                <w:szCs w:val="20"/>
                <w:lang w:val="es-MX" w:eastAsia="es-MX"/>
              </w:rPr>
              <w:t xml:space="preserve"> Fondo de Apoyo a la Actividad Artesanal</w:t>
            </w:r>
            <w:r w:rsidRPr="00883096">
              <w:rPr>
                <w:rFonts w:ascii="Arial" w:eastAsia="Times New Roman" w:hAnsi="Arial" w:cs="Arial"/>
                <w:color w:val="000000"/>
                <w:sz w:val="20"/>
                <w:szCs w:val="20"/>
                <w:lang w:val="es-MX" w:eastAsia="es-MX"/>
              </w:rPr>
              <w:t xml:space="preserve"> se rige  por la Ley de  Planeación Hacendaria, Presupuesto, Gasto Público y Contabilidad Gubernamental del Estado de Michoacán, vigente a partir del 21 de marzo de 2014, ley que nos remite a la Ley General de contabilidad Gubernamental y a todas las disposiciones emitidas por el CONAC (Consejo Nacional de Armonización Contable).</w:t>
            </w: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p>
        </w:tc>
      </w:tr>
    </w:tbl>
    <w:p w:rsidR="00BD2083" w:rsidRPr="00883096" w:rsidRDefault="00F67AFF" w:rsidP="008C2294">
      <w:pPr>
        <w:jc w:val="both"/>
        <w:rPr>
          <w:rFonts w:ascii="Arial" w:hAnsi="Arial" w:cs="Arial"/>
          <w:b/>
          <w:bCs/>
          <w:color w:val="000000"/>
          <w:sz w:val="20"/>
          <w:szCs w:val="20"/>
          <w:lang w:val="es-MX"/>
        </w:rPr>
      </w:pPr>
      <w:r w:rsidRPr="0074147D">
        <w:rPr>
          <w:rFonts w:ascii="Arial" w:eastAsia="Arial" w:hAnsi="Arial" w:cs="Arial"/>
          <w:b/>
          <w:color w:val="000000"/>
          <w:sz w:val="20"/>
          <w:szCs w:val="20"/>
          <w:lang w:eastAsia="es-MX"/>
        </w:rPr>
        <w:lastRenderedPageBreak/>
        <w:t>a)</w:t>
      </w:r>
      <w:r w:rsidRPr="00883096">
        <w:rPr>
          <w:rFonts w:ascii="Arial" w:eastAsia="Arial" w:hAnsi="Arial" w:cs="Arial"/>
          <w:color w:val="000000"/>
          <w:sz w:val="20"/>
          <w:szCs w:val="20"/>
          <w:lang w:eastAsia="es-MX"/>
        </w:rPr>
        <w:t>     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tbl>
      <w:tblPr>
        <w:tblW w:w="10660" w:type="dxa"/>
        <w:tblCellMar>
          <w:left w:w="70" w:type="dxa"/>
          <w:right w:w="70" w:type="dxa"/>
        </w:tblCellMar>
        <w:tblLook w:val="04A0" w:firstRow="1" w:lastRow="0" w:firstColumn="1" w:lastColumn="0" w:noHBand="0" w:noVBand="1"/>
      </w:tblPr>
      <w:tblGrid>
        <w:gridCol w:w="5329"/>
        <w:gridCol w:w="1777"/>
        <w:gridCol w:w="1777"/>
        <w:gridCol w:w="1777"/>
      </w:tblGrid>
      <w:tr w:rsidR="00F67AFF" w:rsidRPr="00883096" w:rsidTr="008E07D6">
        <w:trPr>
          <w:trHeight w:val="390"/>
        </w:trPr>
        <w:tc>
          <w:tcPr>
            <w:tcW w:w="9137" w:type="dxa"/>
            <w:gridSpan w:val="4"/>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b)</w:t>
            </w:r>
            <w:r w:rsidRPr="00883096">
              <w:rPr>
                <w:rFonts w:ascii="Arial" w:eastAsia="Arial" w:hAnsi="Arial" w:cs="Arial"/>
                <w:color w:val="000000"/>
                <w:sz w:val="20"/>
                <w:szCs w:val="20"/>
                <w:lang w:eastAsia="es-MX"/>
              </w:rPr>
              <w:t>    Son sujetos de esta Ley todos los Entes Públicos del Estado de Michoacán:</w:t>
            </w:r>
          </w:p>
        </w:tc>
      </w:tr>
      <w:tr w:rsidR="00F67AFF" w:rsidRPr="00883096" w:rsidTr="008E07D6">
        <w:trPr>
          <w:trHeight w:val="315"/>
        </w:trPr>
        <w:tc>
          <w:tcPr>
            <w:tcW w:w="4568" w:type="dxa"/>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I.- El Poder Ejecutivo.  … (Art. 3).</w:t>
            </w:r>
          </w:p>
        </w:tc>
        <w:tc>
          <w:tcPr>
            <w:tcW w:w="1523" w:type="dxa"/>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r>
    </w:tbl>
    <w:p w:rsidR="00B424BB" w:rsidRPr="00883096" w:rsidRDefault="00B424BB" w:rsidP="008C2294">
      <w:pPr>
        <w:spacing w:after="0" w:line="240" w:lineRule="auto"/>
        <w:jc w:val="both"/>
        <w:rPr>
          <w:rFonts w:ascii="Arial" w:eastAsia="Times New Roman" w:hAnsi="Arial" w:cs="Arial"/>
          <w:b/>
          <w:bCs/>
          <w:color w:val="000000"/>
          <w:sz w:val="20"/>
          <w:szCs w:val="20"/>
          <w:u w:val="single"/>
          <w:lang w:val="es-MX" w:eastAsia="es-MX"/>
        </w:rPr>
      </w:pPr>
    </w:p>
    <w:tbl>
      <w:tblPr>
        <w:tblW w:w="10730" w:type="dxa"/>
        <w:tblCellMar>
          <w:left w:w="70" w:type="dxa"/>
          <w:right w:w="70" w:type="dxa"/>
        </w:tblCellMar>
        <w:tblLook w:val="04A0" w:firstRow="1" w:lastRow="0" w:firstColumn="1" w:lastColumn="0" w:noHBand="0" w:noVBand="1"/>
      </w:tblPr>
      <w:tblGrid>
        <w:gridCol w:w="70"/>
        <w:gridCol w:w="1453"/>
        <w:gridCol w:w="70"/>
        <w:gridCol w:w="1453"/>
        <w:gridCol w:w="70"/>
        <w:gridCol w:w="1453"/>
        <w:gridCol w:w="70"/>
        <w:gridCol w:w="1453"/>
        <w:gridCol w:w="70"/>
        <w:gridCol w:w="4498"/>
        <w:gridCol w:w="70"/>
      </w:tblGrid>
      <w:tr w:rsidR="00F67AFF" w:rsidRPr="00883096" w:rsidTr="00F67AFF">
        <w:trPr>
          <w:gridAfter w:val="3"/>
          <w:wAfter w:w="4638" w:type="dxa"/>
          <w:trHeight w:val="315"/>
        </w:trPr>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r>
      <w:tr w:rsidR="00F67AFF" w:rsidRPr="00883096" w:rsidTr="00F67AFF">
        <w:trPr>
          <w:gridAfter w:val="1"/>
          <w:wAfter w:w="70" w:type="dxa"/>
          <w:trHeight w:val="840"/>
        </w:trPr>
        <w:tc>
          <w:tcPr>
            <w:tcW w:w="10660" w:type="dxa"/>
            <w:gridSpan w:val="10"/>
            <w:tcBorders>
              <w:top w:val="nil"/>
              <w:left w:val="nil"/>
              <w:bottom w:val="nil"/>
              <w:right w:val="nil"/>
            </w:tcBorders>
            <w:shd w:val="clear" w:color="auto" w:fill="auto"/>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c</w:t>
            </w:r>
            <w:r w:rsidRPr="00883096">
              <w:rPr>
                <w:rFonts w:ascii="Arial" w:eastAsia="Arial" w:hAnsi="Arial" w:cs="Arial"/>
                <w:color w:val="000000"/>
                <w:sz w:val="20"/>
                <w:szCs w:val="20"/>
                <w:lang w:eastAsia="es-MX"/>
              </w:rPr>
              <w:t>)     El Estado y los Municipios deberán presentar al Congreso su Iniciativa de Ley de Ingresos para su aprobación en los plazos establecidos… (Art. 7).</w:t>
            </w:r>
          </w:p>
        </w:tc>
      </w:tr>
      <w:tr w:rsidR="00F67AFF" w:rsidRPr="00883096" w:rsidTr="00F67AFF">
        <w:trPr>
          <w:gridBefore w:val="1"/>
          <w:gridAfter w:val="2"/>
          <w:wBefore w:w="70" w:type="dxa"/>
          <w:wAfter w:w="4568" w:type="dxa"/>
          <w:trHeight w:val="315"/>
        </w:trPr>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r>
      <w:tr w:rsidR="00F67AFF" w:rsidRPr="00883096" w:rsidTr="00F67AFF">
        <w:trPr>
          <w:gridBefore w:val="1"/>
          <w:wBefore w:w="70" w:type="dxa"/>
          <w:trHeight w:val="1005"/>
        </w:trPr>
        <w:tc>
          <w:tcPr>
            <w:tcW w:w="10660" w:type="dxa"/>
            <w:gridSpan w:val="10"/>
            <w:tcBorders>
              <w:top w:val="nil"/>
              <w:left w:val="nil"/>
              <w:bottom w:val="nil"/>
              <w:right w:val="nil"/>
            </w:tcBorders>
            <w:shd w:val="clear" w:color="auto" w:fill="auto"/>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d)</w:t>
            </w:r>
            <w:r w:rsidRPr="00883096">
              <w:rPr>
                <w:rFonts w:ascii="Arial" w:eastAsia="Arial" w:hAnsi="Arial" w:cs="Arial"/>
                <w:color w:val="000000"/>
                <w:sz w:val="20"/>
                <w:szCs w:val="20"/>
                <w:lang w:eastAsia="es-MX"/>
              </w:rPr>
              <w:t>    El Estado y los municipios deberán registrar en los sistemas de control presupuestal los montos estimados en base mensual por cada uno de los rubros de ingresos y su clasificación de origen aprobados en su Ley de Ingresos (Art. 10).</w:t>
            </w:r>
          </w:p>
        </w:tc>
      </w:tr>
    </w:tbl>
    <w:p w:rsidR="00B424BB" w:rsidRPr="00883096" w:rsidRDefault="00B424BB" w:rsidP="008C2294">
      <w:pPr>
        <w:spacing w:after="0" w:line="240" w:lineRule="auto"/>
        <w:jc w:val="both"/>
        <w:rPr>
          <w:rFonts w:ascii="Arial" w:eastAsia="Times New Roman" w:hAnsi="Arial" w:cs="Arial"/>
          <w:b/>
          <w:bCs/>
          <w:color w:val="000000"/>
          <w:sz w:val="20"/>
          <w:szCs w:val="20"/>
          <w:u w:val="single"/>
          <w:lang w:val="es-MX" w:eastAsia="es-MX"/>
        </w:rPr>
      </w:pPr>
    </w:p>
    <w:tbl>
      <w:tblPr>
        <w:tblW w:w="10788" w:type="dxa"/>
        <w:tblInd w:w="55" w:type="dxa"/>
        <w:tblLayout w:type="fixed"/>
        <w:tblCellMar>
          <w:left w:w="70" w:type="dxa"/>
          <w:right w:w="70" w:type="dxa"/>
        </w:tblCellMar>
        <w:tblLook w:val="04A0" w:firstRow="1" w:lastRow="0" w:firstColumn="1" w:lastColumn="0" w:noHBand="0" w:noVBand="1"/>
      </w:tblPr>
      <w:tblGrid>
        <w:gridCol w:w="10788"/>
      </w:tblGrid>
      <w:tr w:rsidR="00B424BB" w:rsidRPr="00883096" w:rsidTr="001C35E2">
        <w:trPr>
          <w:trHeight w:val="1860"/>
        </w:trPr>
        <w:tc>
          <w:tcPr>
            <w:tcW w:w="10788" w:type="dxa"/>
            <w:tcBorders>
              <w:top w:val="nil"/>
              <w:left w:val="nil"/>
              <w:bottom w:val="nil"/>
              <w:right w:val="nil"/>
            </w:tcBorders>
            <w:shd w:val="clear" w:color="auto" w:fill="auto"/>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e)</w:t>
            </w:r>
            <w:r w:rsidRPr="00883096">
              <w:rPr>
                <w:rFonts w:ascii="Arial" w:eastAsia="Arial" w:hAnsi="Arial" w:cs="Arial"/>
                <w:color w:val="000000"/>
                <w:sz w:val="20"/>
                <w:szCs w:val="20"/>
                <w:lang w:eastAsia="es-MX"/>
              </w:rPr>
              <w:t>     La Ley de Ingresos y el Presupuesto de Egresos en el ámbito estatal se sustentarán en el Plan de Desarrollo Integral del Estado de Michoacán,… (Art. 11).</w:t>
            </w:r>
          </w:p>
          <w:p w:rsidR="001C35E2" w:rsidRDefault="001C35E2" w:rsidP="008C2294">
            <w:pPr>
              <w:spacing w:after="0" w:line="240" w:lineRule="auto"/>
              <w:jc w:val="both"/>
              <w:rPr>
                <w:rFonts w:ascii="Arial" w:eastAsia="Arial" w:hAnsi="Arial" w:cs="Arial"/>
                <w:color w:val="000000"/>
                <w:sz w:val="20"/>
                <w:szCs w:val="20"/>
                <w:lang w:eastAsia="es-MX"/>
              </w:rPr>
            </w:pPr>
          </w:p>
          <w:p w:rsidR="001C35E2" w:rsidRDefault="001C35E2" w:rsidP="008C2294">
            <w:pPr>
              <w:spacing w:after="0" w:line="240" w:lineRule="auto"/>
              <w:jc w:val="both"/>
              <w:rPr>
                <w:rFonts w:ascii="Arial" w:eastAsia="Arial" w:hAnsi="Arial" w:cs="Arial"/>
                <w:color w:val="000000"/>
                <w:sz w:val="20"/>
                <w:szCs w:val="20"/>
                <w:lang w:eastAsia="es-MX"/>
              </w:rPr>
            </w:pPr>
          </w:p>
          <w:p w:rsidR="00B424BB" w:rsidRDefault="001C35E2"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f)</w:t>
            </w:r>
            <w:r w:rsidRPr="00883096">
              <w:rPr>
                <w:rFonts w:ascii="Arial" w:eastAsia="Arial" w:hAnsi="Arial" w:cs="Arial"/>
                <w:color w:val="000000"/>
                <w:sz w:val="20"/>
                <w:szCs w:val="20"/>
                <w:lang w:eastAsia="es-MX"/>
              </w:rPr>
              <w:t>     El presupuesto de Egresos, será el que contenga el decreto que apruebe el Congreso,… (Art. 14).</w:t>
            </w:r>
          </w:p>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bl>
            <w:tblPr>
              <w:tblW w:w="10660" w:type="dxa"/>
              <w:tblLayout w:type="fixed"/>
              <w:tblCellMar>
                <w:left w:w="70" w:type="dxa"/>
                <w:right w:w="70" w:type="dxa"/>
              </w:tblCellMar>
              <w:tblLook w:val="04A0" w:firstRow="1" w:lastRow="0" w:firstColumn="1" w:lastColumn="0" w:noHBand="0" w:noVBand="1"/>
            </w:tblPr>
            <w:tblGrid>
              <w:gridCol w:w="1522"/>
              <w:gridCol w:w="1523"/>
              <w:gridCol w:w="1523"/>
              <w:gridCol w:w="1523"/>
              <w:gridCol w:w="1523"/>
              <w:gridCol w:w="1523"/>
              <w:gridCol w:w="1523"/>
            </w:tblGrid>
            <w:tr w:rsidR="001A6CE8" w:rsidRPr="00883096" w:rsidTr="001C35E2">
              <w:trPr>
                <w:trHeight w:val="2430"/>
              </w:trPr>
              <w:tc>
                <w:tcPr>
                  <w:tcW w:w="10660" w:type="dxa"/>
                  <w:gridSpan w:val="7"/>
                  <w:tcBorders>
                    <w:top w:val="nil"/>
                    <w:left w:val="nil"/>
                    <w:bottom w:val="nil"/>
                    <w:right w:val="nil"/>
                  </w:tcBorders>
                  <w:shd w:val="clear" w:color="auto" w:fill="auto"/>
                  <w:hideMark/>
                </w:tcPr>
                <w:p w:rsidR="001A6CE8" w:rsidRDefault="001C35E2" w:rsidP="008C2294">
                  <w:pPr>
                    <w:spacing w:after="0" w:line="240" w:lineRule="auto"/>
                    <w:jc w:val="both"/>
                    <w:rPr>
                      <w:rFonts w:ascii="Arial" w:eastAsia="Times New Roman" w:hAnsi="Arial" w:cs="Arial"/>
                      <w:color w:val="000000"/>
                      <w:sz w:val="20"/>
                      <w:szCs w:val="20"/>
                      <w:lang w:eastAsia="es-MX"/>
                    </w:rPr>
                  </w:pPr>
                  <w:r w:rsidRPr="0074147D">
                    <w:rPr>
                      <w:rFonts w:ascii="Arial" w:eastAsia="Times New Roman" w:hAnsi="Arial" w:cs="Arial"/>
                      <w:b/>
                      <w:color w:val="000000"/>
                      <w:sz w:val="20"/>
                      <w:szCs w:val="20"/>
                      <w:lang w:eastAsia="es-MX"/>
                    </w:rPr>
                    <w:lastRenderedPageBreak/>
                    <w:t>g)</w:t>
                  </w:r>
                  <w:r w:rsidRPr="00883096">
                    <w:rPr>
                      <w:rFonts w:ascii="Arial" w:eastAsia="Times New Roman" w:hAnsi="Arial" w:cs="Arial"/>
                      <w:color w:val="000000"/>
                      <w:sz w:val="20"/>
                      <w:szCs w:val="20"/>
                      <w:lang w:eastAsia="es-MX"/>
                    </w:rPr>
                    <w:t>       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1C35E2" w:rsidRDefault="001C35E2" w:rsidP="008C2294">
                  <w:pPr>
                    <w:spacing w:after="0" w:line="240" w:lineRule="auto"/>
                    <w:jc w:val="both"/>
                    <w:rPr>
                      <w:rFonts w:ascii="Arial" w:eastAsia="Times New Roman" w:hAnsi="Arial" w:cs="Arial"/>
                      <w:color w:val="000000"/>
                      <w:sz w:val="20"/>
                      <w:szCs w:val="20"/>
                      <w:lang w:eastAsia="es-MX"/>
                    </w:rPr>
                  </w:pPr>
                </w:p>
                <w:p w:rsidR="001C35E2" w:rsidRDefault="001C35E2" w:rsidP="008C2294">
                  <w:pPr>
                    <w:spacing w:after="0" w:line="240" w:lineRule="auto"/>
                    <w:jc w:val="both"/>
                    <w:rPr>
                      <w:rFonts w:ascii="Arial" w:eastAsia="Times New Roman" w:hAnsi="Arial" w:cs="Arial"/>
                      <w:color w:val="000000"/>
                      <w:sz w:val="20"/>
                      <w:szCs w:val="20"/>
                      <w:lang w:eastAsia="es-MX"/>
                    </w:rPr>
                  </w:pPr>
                </w:p>
                <w:tbl>
                  <w:tblPr>
                    <w:tblW w:w="10660" w:type="dxa"/>
                    <w:tblLayout w:type="fixed"/>
                    <w:tblCellMar>
                      <w:left w:w="70" w:type="dxa"/>
                      <w:right w:w="70" w:type="dxa"/>
                    </w:tblCellMar>
                    <w:tblLook w:val="04A0" w:firstRow="1" w:lastRow="0" w:firstColumn="1" w:lastColumn="0" w:noHBand="0" w:noVBand="1"/>
                  </w:tblPr>
                  <w:tblGrid>
                    <w:gridCol w:w="1522"/>
                    <w:gridCol w:w="1523"/>
                    <w:gridCol w:w="1523"/>
                    <w:gridCol w:w="1523"/>
                    <w:gridCol w:w="1523"/>
                    <w:gridCol w:w="1523"/>
                    <w:gridCol w:w="1523"/>
                  </w:tblGrid>
                  <w:tr w:rsidR="001C35E2" w:rsidRPr="00883096" w:rsidTr="008E07D6">
                    <w:trPr>
                      <w:trHeight w:val="1590"/>
                    </w:trPr>
                    <w:tc>
                      <w:tcPr>
                        <w:tcW w:w="10660" w:type="dxa"/>
                        <w:gridSpan w:val="7"/>
                        <w:tcBorders>
                          <w:top w:val="nil"/>
                          <w:left w:val="nil"/>
                          <w:bottom w:val="nil"/>
                          <w:right w:val="nil"/>
                        </w:tcBorders>
                        <w:shd w:val="clear" w:color="auto" w:fill="auto"/>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h)</w:t>
                        </w:r>
                        <w:r w:rsidRPr="00883096">
                          <w:rPr>
                            <w:rFonts w:ascii="Arial" w:eastAsia="Arial" w:hAnsi="Arial" w:cs="Arial"/>
                            <w:color w:val="000000"/>
                            <w:sz w:val="20"/>
                            <w:szCs w:val="20"/>
                            <w:lang w:eastAsia="es-MX"/>
                          </w:rPr>
                          <w:t>     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tc>
                  </w:tr>
                  <w:tr w:rsidR="001C35E2" w:rsidRPr="00883096" w:rsidTr="008E07D6">
                    <w:trPr>
                      <w:trHeight w:val="315"/>
                    </w:trPr>
                    <w:tc>
                      <w:tcPr>
                        <w:tcW w:w="1522"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r>
                  <w:tr w:rsidR="001C35E2" w:rsidRPr="00883096" w:rsidTr="008E07D6">
                    <w:trPr>
                      <w:trHeight w:val="1575"/>
                    </w:trPr>
                    <w:tc>
                      <w:tcPr>
                        <w:tcW w:w="10660" w:type="dxa"/>
                        <w:gridSpan w:val="7"/>
                        <w:tcBorders>
                          <w:top w:val="nil"/>
                          <w:left w:val="nil"/>
                          <w:bottom w:val="nil"/>
                          <w:right w:val="nil"/>
                        </w:tcBorders>
                        <w:shd w:val="clear" w:color="auto" w:fill="auto"/>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Times New Roman" w:hAnsi="Arial" w:cs="Arial"/>
                            <w:b/>
                            <w:color w:val="000000"/>
                            <w:sz w:val="20"/>
                            <w:szCs w:val="20"/>
                            <w:lang w:eastAsia="es-MX"/>
                          </w:rPr>
                          <w:t>i)</w:t>
                        </w:r>
                        <w:r w:rsidRPr="00883096">
                          <w:rPr>
                            <w:rFonts w:ascii="Arial" w:eastAsia="Times New Roman" w:hAnsi="Arial" w:cs="Arial"/>
                            <w:color w:val="000000"/>
                            <w:sz w:val="20"/>
                            <w:szCs w:val="20"/>
                            <w:lang w:eastAsia="es-MX"/>
                          </w:rPr>
                          <w:t>        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tc>
                  </w:tr>
                  <w:tr w:rsidR="001C35E2" w:rsidRPr="00883096" w:rsidTr="008E07D6">
                    <w:trPr>
                      <w:gridAfter w:val="6"/>
                      <w:wAfter w:w="9137" w:type="dxa"/>
                      <w:trHeight w:val="315"/>
                    </w:trPr>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r>
                </w:tbl>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1245"/>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j)</w:t>
                  </w:r>
                  <w:r w:rsidRPr="00883096">
                    <w:rPr>
                      <w:rFonts w:ascii="Arial" w:eastAsia="Arial" w:hAnsi="Arial" w:cs="Arial"/>
                      <w:color w:val="000000"/>
                      <w:sz w:val="20"/>
                      <w:szCs w:val="20"/>
                      <w:lang w:eastAsia="es-MX"/>
                    </w:rPr>
                    <w:t>      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960"/>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k)</w:t>
                  </w:r>
                  <w:r w:rsidRPr="00883096">
                    <w:rPr>
                      <w:rFonts w:ascii="Arial" w:eastAsia="Arial" w:hAnsi="Arial" w:cs="Arial"/>
                      <w:color w:val="000000"/>
                      <w:sz w:val="20"/>
                      <w:szCs w:val="20"/>
                      <w:lang w:eastAsia="es-MX"/>
                    </w:rPr>
                    <w:t>     Cada ente público será responsable de su contabilidad, de la operación del sistema; así como del cumplimiento de lo dispuesto por esta Ley y las decisiones que emita el CONAC y el Consejo (Art. 64).</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660"/>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l)</w:t>
                  </w:r>
                  <w:r w:rsidRPr="00883096">
                    <w:rPr>
                      <w:rFonts w:ascii="Arial" w:eastAsia="Arial" w:hAnsi="Arial" w:cs="Arial"/>
                      <w:color w:val="000000"/>
                      <w:sz w:val="20"/>
                      <w:szCs w:val="20"/>
                      <w:lang w:eastAsia="es-MX"/>
                    </w:rPr>
                    <w:t xml:space="preserve">      La contabilidad gubernamental determinará la valuación del patrimonio de los Entes Públicos y su expresión en los estados financieros (Art. 68). </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555"/>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m)</w:t>
                  </w:r>
                  <w:r w:rsidRPr="00883096">
                    <w:rPr>
                      <w:rFonts w:ascii="Arial" w:eastAsia="Arial" w:hAnsi="Arial" w:cs="Arial"/>
                      <w:color w:val="000000"/>
                      <w:sz w:val="20"/>
                      <w:szCs w:val="20"/>
                      <w:lang w:eastAsia="es-MX"/>
                    </w:rPr>
                    <w:t xml:space="preserve">   Los bienes que se adquieran se deben registrar al costo de adquisición o al valor que se determine mediante avalúo, en caso de que sean producto de donación o adjudicación </w:t>
                  </w:r>
                  <w:r w:rsidR="00864F11" w:rsidRPr="00883096">
                    <w:rPr>
                      <w:rFonts w:ascii="Arial" w:eastAsia="Arial" w:hAnsi="Arial" w:cs="Arial"/>
                      <w:color w:val="000000"/>
                      <w:sz w:val="20"/>
                      <w:szCs w:val="20"/>
                      <w:lang w:eastAsia="es-MX"/>
                    </w:rPr>
                    <w:t>(Art</w:t>
                  </w:r>
                  <w:r w:rsidRPr="00883096">
                    <w:rPr>
                      <w:rFonts w:ascii="Arial" w:eastAsia="Arial" w:hAnsi="Arial" w:cs="Arial"/>
                      <w:color w:val="000000"/>
                      <w:sz w:val="20"/>
                      <w:szCs w:val="20"/>
                      <w:lang w:eastAsia="es-MX"/>
                    </w:rPr>
                    <w:t>. 69).</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1365"/>
              </w:trPr>
              <w:tc>
                <w:tcPr>
                  <w:tcW w:w="10660" w:type="dxa"/>
                  <w:gridSpan w:val="7"/>
                  <w:tcBorders>
                    <w:top w:val="nil"/>
                    <w:left w:val="nil"/>
                    <w:bottom w:val="nil"/>
                    <w:right w:val="nil"/>
                  </w:tcBorders>
                  <w:shd w:val="clear" w:color="auto" w:fill="auto"/>
                  <w:hideMark/>
                </w:tcPr>
                <w:p w:rsidR="006F192A" w:rsidRDefault="001A6CE8" w:rsidP="008C2294">
                  <w:pPr>
                    <w:spacing w:after="0" w:line="240" w:lineRule="auto"/>
                    <w:jc w:val="both"/>
                    <w:rPr>
                      <w:rFonts w:ascii="Arial" w:eastAsia="Arial" w:hAnsi="Arial" w:cs="Arial"/>
                      <w:color w:val="000000"/>
                      <w:sz w:val="20"/>
                      <w:szCs w:val="20"/>
                      <w:lang w:eastAsia="es-MX"/>
                    </w:rPr>
                  </w:pPr>
                  <w:r w:rsidRPr="0074147D">
                    <w:rPr>
                      <w:rFonts w:ascii="Arial" w:eastAsia="Arial" w:hAnsi="Arial" w:cs="Arial"/>
                      <w:b/>
                      <w:color w:val="000000"/>
                      <w:sz w:val="20"/>
                      <w:szCs w:val="20"/>
                      <w:lang w:eastAsia="es-MX"/>
                    </w:rPr>
                    <w:lastRenderedPageBreak/>
                    <w:t>n)</w:t>
                  </w:r>
                  <w:r w:rsidRPr="00883096">
                    <w:rPr>
                      <w:rFonts w:ascii="Arial" w:eastAsia="Arial" w:hAnsi="Arial" w:cs="Arial"/>
                      <w:color w:val="000000"/>
                      <w:sz w:val="20"/>
                      <w:szCs w:val="20"/>
                      <w:lang w:eastAsia="es-MX"/>
                    </w:rPr>
                    <w:t xml:space="preserve">     Los registros contables  de los Entes Públicos se llevarán con base acumulativa.  La contabilización de las </w:t>
                  </w:r>
                </w:p>
                <w:p w:rsidR="001A6CE8" w:rsidRPr="00883096" w:rsidRDefault="00185C3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Arial" w:hAnsi="Arial" w:cs="Arial"/>
                      <w:color w:val="000000"/>
                      <w:sz w:val="20"/>
                      <w:szCs w:val="20"/>
                      <w:lang w:eastAsia="es-MX"/>
                    </w:rPr>
                    <w:t>Transacciones</w:t>
                  </w:r>
                  <w:r w:rsidR="001A6CE8" w:rsidRPr="00883096">
                    <w:rPr>
                      <w:rFonts w:ascii="Arial" w:eastAsia="Arial" w:hAnsi="Arial" w:cs="Arial"/>
                      <w:color w:val="000000"/>
                      <w:sz w:val="20"/>
                      <w:szCs w:val="20"/>
                      <w:lang w:eastAsia="es-MX"/>
                    </w:rPr>
                    <w:t xml:space="preserve"> de ingreso y gasto se hará a partir de la fecha de su devengo, independientemente a la de su recaudación o pago y de acuerdo a los tiempos presupuestales y contables subsecuentes (Art. 76). </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750"/>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o)</w:t>
                  </w:r>
                  <w:r w:rsidRPr="00883096">
                    <w:rPr>
                      <w:rFonts w:ascii="Arial" w:eastAsia="Arial" w:hAnsi="Arial" w:cs="Arial"/>
                      <w:color w:val="000000"/>
                      <w:sz w:val="20"/>
                      <w:szCs w:val="20"/>
                      <w:lang w:eastAsia="es-MX"/>
                    </w:rPr>
                    <w:t>    La contabilización de las operaciones presupuestarias y contables deberá respaldarse con la documentación original que compruebe y justifique los registros que se efectúen (Art. 82)</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960"/>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p)</w:t>
                  </w:r>
                  <w:r w:rsidRPr="00883096">
                    <w:rPr>
                      <w:rFonts w:ascii="Arial" w:eastAsia="Arial" w:hAnsi="Arial" w:cs="Arial"/>
                      <w:color w:val="000000"/>
                      <w:sz w:val="20"/>
                      <w:szCs w:val="20"/>
                      <w:lang w:eastAsia="es-MX"/>
                    </w:rPr>
                    <w:t>    Para evaluar el cumplimiento de las normas en materia de contabilidad gubernamental y el ejercicio del Gasto Público, el organismo presentará los estados financieros y los informes a quien corresponda, en tiempo y forma estipulados( Artículo 84.), etc.</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2400"/>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Calibri" w:hAnsi="Arial" w:cs="Arial"/>
                      <w:color w:val="000000"/>
                      <w:sz w:val="20"/>
                      <w:szCs w:val="20"/>
                      <w:lang w:val="es-ES_tradnl" w:eastAsia="es-MX"/>
                    </w:rPr>
                    <w:t>Asimismo, para la operación, funcionamiento y registro de sus operaciones, el Fondo de Apoyo a la Actividad Artesanal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tc>
            </w:tr>
          </w:tbl>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B424BB" w:rsidRPr="00883096" w:rsidTr="001C35E2">
        <w:trPr>
          <w:trHeight w:val="1860"/>
        </w:trPr>
        <w:tc>
          <w:tcPr>
            <w:tcW w:w="10788" w:type="dxa"/>
            <w:tcBorders>
              <w:top w:val="nil"/>
              <w:left w:val="nil"/>
              <w:bottom w:val="nil"/>
              <w:right w:val="nil"/>
            </w:tcBorders>
            <w:shd w:val="clear" w:color="auto" w:fill="auto"/>
            <w:hideMark/>
          </w:tcPr>
          <w:p w:rsidR="00B424BB" w:rsidRPr="00883096" w:rsidRDefault="00B424BB"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lastRenderedPageBreak/>
              <w:t>Asimismo, también le aplica la normatividad de la Ley de Entidades Paraestatales del Estado de Michoacán, de la Ley de Adquisiciones, Arrendamientos y Prestación de Servicios Relacionados Con Bienes Muebles e Inmuebles del Estado de Michoacán De Ocampo y su reglamento, del Manual de Lineamientos y Normas para el Ejercicio y Control del Presupuesto de Egresos del Gobierno del Estado de Michoacán para el Ejercicio Fiscal vigente, entre otros, así como los lineamientos marcados en las Reglas de Operación del programa que opera.</w:t>
            </w:r>
          </w:p>
        </w:tc>
      </w:tr>
      <w:tr w:rsidR="00B424BB" w:rsidRPr="00883096" w:rsidTr="001C35E2">
        <w:trPr>
          <w:trHeight w:val="975"/>
        </w:trPr>
        <w:tc>
          <w:tcPr>
            <w:tcW w:w="10788" w:type="dxa"/>
            <w:tcBorders>
              <w:top w:val="nil"/>
              <w:left w:val="nil"/>
              <w:bottom w:val="nil"/>
              <w:right w:val="nil"/>
            </w:tcBorders>
            <w:shd w:val="clear" w:color="auto" w:fill="auto"/>
            <w:hideMark/>
          </w:tcPr>
          <w:p w:rsidR="00B424BB" w:rsidRDefault="00B424BB"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Además, por los recursos federales que se recibieron en la constitución del fondo, por parte del FONAES, deberá cumplir la normatividad de la Ley General de Contabilidad Gubernamental y todas las disposiciones federales que le sean aplicables, según sus objetivos.</w:t>
            </w:r>
          </w:p>
          <w:p w:rsidR="0074147D" w:rsidRDefault="0074147D" w:rsidP="008C2294">
            <w:pPr>
              <w:spacing w:after="0" w:line="240" w:lineRule="auto"/>
              <w:jc w:val="both"/>
              <w:rPr>
                <w:rFonts w:ascii="Arial" w:eastAsia="Times New Roman" w:hAnsi="Arial" w:cs="Arial"/>
                <w:color w:val="000000"/>
                <w:sz w:val="20"/>
                <w:szCs w:val="20"/>
                <w:lang w:val="es-MX" w:eastAsia="es-MX"/>
              </w:rPr>
            </w:pPr>
          </w:p>
          <w:p w:rsidR="0074147D" w:rsidRDefault="0074147D" w:rsidP="008C2294">
            <w:pPr>
              <w:spacing w:after="0" w:line="240" w:lineRule="auto"/>
              <w:jc w:val="both"/>
              <w:rPr>
                <w:rFonts w:ascii="Arial" w:eastAsia="Times New Roman" w:hAnsi="Arial" w:cs="Arial"/>
                <w:color w:val="000000"/>
                <w:sz w:val="20"/>
                <w:szCs w:val="20"/>
                <w:lang w:val="es-MX" w:eastAsia="es-MX"/>
              </w:rPr>
            </w:pPr>
          </w:p>
          <w:p w:rsidR="0074147D" w:rsidRPr="00883096" w:rsidRDefault="0074147D"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Estos estados financieros se presentan considerando la normatividad establecida en el "Acuerdo que reforma los capítulos III y VII del Manual de Contabilidad Gubernamental", acuerdo aprobado por el Consejo Nacional de Armonización Contable (CONAC) y publicado en el Diario Oficial de la Federación el 30 de septiembre de 2015,  mismo que, en base a la normatividad vigente se publicó en el Periódico Oficial del Gobierno Constitucional del Estado de Michoacán de Ocampo el día 29 de marzo de 2016.  </w:t>
            </w:r>
          </w:p>
          <w:p w:rsidR="0074147D" w:rsidRPr="00883096" w:rsidRDefault="0074147D" w:rsidP="008C2294">
            <w:pPr>
              <w:spacing w:after="0" w:line="240" w:lineRule="auto"/>
              <w:jc w:val="both"/>
              <w:rPr>
                <w:rFonts w:ascii="Arial" w:eastAsia="Times New Roman" w:hAnsi="Arial" w:cs="Arial"/>
                <w:color w:val="000000"/>
                <w:sz w:val="20"/>
                <w:szCs w:val="20"/>
                <w:lang w:val="es-MX" w:eastAsia="es-MX"/>
              </w:rPr>
            </w:pPr>
          </w:p>
        </w:tc>
      </w:tr>
      <w:tr w:rsidR="00B424BB" w:rsidRPr="00883096" w:rsidTr="001C35E2">
        <w:trPr>
          <w:trHeight w:val="1860"/>
        </w:trPr>
        <w:tc>
          <w:tcPr>
            <w:tcW w:w="10788" w:type="dxa"/>
            <w:tcBorders>
              <w:top w:val="nil"/>
              <w:left w:val="nil"/>
              <w:bottom w:val="nil"/>
              <w:right w:val="nil"/>
            </w:tcBorders>
            <w:shd w:val="clear" w:color="auto" w:fill="auto"/>
            <w:hideMark/>
          </w:tcPr>
          <w:p w:rsidR="001A6CE8" w:rsidRPr="00883096" w:rsidRDefault="00CE179F" w:rsidP="008C2294">
            <w:pPr>
              <w:jc w:val="both"/>
              <w:rPr>
                <w:rFonts w:ascii="Arial" w:hAnsi="Arial" w:cs="Arial"/>
                <w:b/>
                <w:bCs/>
                <w:color w:val="000000"/>
                <w:sz w:val="20"/>
                <w:szCs w:val="20"/>
                <w:u w:val="single"/>
              </w:rPr>
            </w:pPr>
            <w:r w:rsidRPr="00883096">
              <w:rPr>
                <w:rFonts w:ascii="Arial" w:hAnsi="Arial" w:cs="Arial"/>
                <w:b/>
                <w:bCs/>
                <w:color w:val="000000"/>
                <w:sz w:val="20"/>
                <w:szCs w:val="20"/>
                <w:u w:val="single"/>
              </w:rPr>
              <w:lastRenderedPageBreak/>
              <w:t>NOTA 3</w:t>
            </w:r>
            <w:r w:rsidR="001A6CE8" w:rsidRPr="00883096">
              <w:rPr>
                <w:rFonts w:ascii="Arial" w:hAnsi="Arial" w:cs="Arial"/>
                <w:b/>
                <w:bCs/>
                <w:color w:val="000000"/>
                <w:sz w:val="20"/>
                <w:szCs w:val="20"/>
                <w:u w:val="single"/>
              </w:rPr>
              <w:t>.-</w:t>
            </w:r>
            <w:r w:rsidRPr="00883096">
              <w:rPr>
                <w:rFonts w:ascii="Arial" w:hAnsi="Arial" w:cs="Arial"/>
                <w:b/>
                <w:bCs/>
                <w:color w:val="000000"/>
                <w:sz w:val="20"/>
                <w:szCs w:val="20"/>
                <w:u w:val="single"/>
              </w:rPr>
              <w:t xml:space="preserve"> POLITICAS CONTABLES.</w:t>
            </w:r>
          </w:p>
          <w:p w:rsidR="00C54310" w:rsidRPr="00883096" w:rsidRDefault="00C54310" w:rsidP="008C2294">
            <w:pPr>
              <w:jc w:val="both"/>
              <w:rPr>
                <w:rFonts w:ascii="Arial" w:hAnsi="Arial" w:cs="Arial"/>
                <w:b/>
                <w:bCs/>
                <w:color w:val="000000"/>
                <w:sz w:val="20"/>
                <w:szCs w:val="20"/>
                <w:u w:val="single"/>
              </w:rPr>
            </w:pPr>
          </w:p>
          <w:p w:rsidR="00CE179F" w:rsidRPr="00883096" w:rsidRDefault="00CE179F" w:rsidP="008C2294">
            <w:pPr>
              <w:jc w:val="both"/>
              <w:rPr>
                <w:rFonts w:ascii="Arial" w:hAnsi="Arial" w:cs="Arial"/>
                <w:color w:val="000000"/>
                <w:sz w:val="20"/>
                <w:szCs w:val="20"/>
              </w:rPr>
            </w:pPr>
            <w:r w:rsidRPr="0074147D">
              <w:rPr>
                <w:rFonts w:ascii="Arial" w:eastAsia="Arial" w:hAnsi="Arial" w:cs="Arial"/>
                <w:b/>
                <w:color w:val="000000"/>
                <w:sz w:val="20"/>
                <w:szCs w:val="20"/>
              </w:rPr>
              <w:t>a)</w:t>
            </w:r>
            <w:r w:rsidRPr="00883096">
              <w:rPr>
                <w:rFonts w:ascii="Arial" w:eastAsia="Arial" w:hAnsi="Arial" w:cs="Arial"/>
                <w:color w:val="000000"/>
                <w:sz w:val="20"/>
                <w:szCs w:val="20"/>
              </w:rPr>
              <w:t>      CRITERIOS DE ELABORACION DE ESTADOS FINANCIEROS: Las políticas y los criterios contables tienen como finalidad el oportuno y correcto registro de las operaciones que signifiquen variaciones en el activo, pasivo, capital o resultados del Fondo Mixto para el Fomento Industrial de Michoacán. La normatividad para llevar a cabo esta actividad se encuentra en la Ley General de Contabilidad Gubernamental (LGCG), y Lineamientos emitidos por el Consejo Nacional de Armonización Contable (CONAC), la cual tiene como objeto establecer los criterios generales que regirán la contabilidad gubernamental y la emisión de información financiera de observancia obligatoria para los poderes Ejecutivo, Legislativo y Judicial de la Federación, de los estados, el Distrito Federal y las entidades de la administración pública paraestatal, en todos sus niveles.</w:t>
            </w:r>
          </w:p>
          <w:p w:rsidR="00CE179F" w:rsidRPr="00883096" w:rsidRDefault="00CE179F" w:rsidP="008C2294">
            <w:pPr>
              <w:jc w:val="both"/>
              <w:rPr>
                <w:rFonts w:ascii="Arial" w:hAnsi="Arial" w:cs="Arial"/>
                <w:color w:val="000000"/>
                <w:sz w:val="20"/>
                <w:szCs w:val="20"/>
              </w:rPr>
            </w:pPr>
            <w:r w:rsidRPr="00883096">
              <w:rPr>
                <w:rFonts w:ascii="Arial" w:eastAsia="Calibri" w:hAnsi="Arial" w:cs="Arial"/>
                <w:color w:val="000000"/>
                <w:sz w:val="20"/>
                <w:szCs w:val="20"/>
                <w:lang w:val="es-ES_tradnl"/>
              </w:rPr>
              <w:t>Los Estados financieros se elaboran con una base de comparabilidad, según se relaciona:</w:t>
            </w:r>
          </w:p>
          <w:p w:rsidR="00CE179F" w:rsidRPr="00883096" w:rsidRDefault="00CE179F" w:rsidP="008C2294">
            <w:pPr>
              <w:pStyle w:val="Prrafodelista"/>
              <w:numPr>
                <w:ilvl w:val="0"/>
                <w:numId w:val="7"/>
              </w:numPr>
              <w:jc w:val="both"/>
              <w:rPr>
                <w:rFonts w:ascii="Arial" w:hAnsi="Arial" w:cs="Arial"/>
                <w:color w:val="000000"/>
                <w:sz w:val="20"/>
                <w:szCs w:val="20"/>
              </w:rPr>
            </w:pPr>
            <w:r w:rsidRPr="00883096">
              <w:rPr>
                <w:rFonts w:ascii="Arial" w:hAnsi="Arial" w:cs="Arial"/>
                <w:color w:val="000000"/>
                <w:sz w:val="20"/>
                <w:szCs w:val="20"/>
              </w:rPr>
              <w:t>El estado de Situación Financiera y los anexos correspondie</w:t>
            </w:r>
            <w:r w:rsidR="00A07FC9">
              <w:rPr>
                <w:rFonts w:ascii="Arial" w:hAnsi="Arial" w:cs="Arial"/>
                <w:color w:val="000000"/>
                <w:sz w:val="20"/>
                <w:szCs w:val="20"/>
              </w:rPr>
              <w:t>nte</w:t>
            </w:r>
            <w:r w:rsidR="000C47B9">
              <w:rPr>
                <w:rFonts w:ascii="Arial" w:hAnsi="Arial" w:cs="Arial"/>
                <w:color w:val="000000"/>
                <w:sz w:val="20"/>
                <w:szCs w:val="20"/>
              </w:rPr>
              <w:t>s co</w:t>
            </w:r>
            <w:r w:rsidR="0074147D">
              <w:rPr>
                <w:rFonts w:ascii="Arial" w:hAnsi="Arial" w:cs="Arial"/>
                <w:color w:val="000000"/>
                <w:sz w:val="20"/>
                <w:szCs w:val="20"/>
              </w:rPr>
              <w:t xml:space="preserve">ntienen las cifras de </w:t>
            </w:r>
            <w:r w:rsidR="000213C1">
              <w:rPr>
                <w:rFonts w:ascii="Arial" w:hAnsi="Arial" w:cs="Arial"/>
                <w:b/>
                <w:color w:val="000000"/>
                <w:sz w:val="20"/>
                <w:szCs w:val="20"/>
              </w:rPr>
              <w:t>Diciembre</w:t>
            </w:r>
            <w:r w:rsidR="000C47B9" w:rsidRPr="00216C47">
              <w:rPr>
                <w:rFonts w:ascii="Arial" w:hAnsi="Arial" w:cs="Arial"/>
                <w:b/>
                <w:color w:val="000000"/>
                <w:sz w:val="20"/>
                <w:szCs w:val="20"/>
              </w:rPr>
              <w:t xml:space="preserve"> de</w:t>
            </w:r>
            <w:r w:rsidR="00D2239F" w:rsidRPr="00216C47">
              <w:rPr>
                <w:rFonts w:ascii="Arial" w:hAnsi="Arial" w:cs="Arial"/>
                <w:b/>
                <w:color w:val="000000"/>
                <w:sz w:val="20"/>
                <w:szCs w:val="20"/>
              </w:rPr>
              <w:t xml:space="preserve"> 2019</w:t>
            </w:r>
            <w:r w:rsidR="00EC1351">
              <w:rPr>
                <w:rFonts w:ascii="Arial" w:hAnsi="Arial" w:cs="Arial"/>
                <w:color w:val="000000"/>
                <w:sz w:val="20"/>
                <w:szCs w:val="20"/>
              </w:rPr>
              <w:t xml:space="preserve"> y las cifras de </w:t>
            </w:r>
            <w:r w:rsidR="000213C1">
              <w:rPr>
                <w:rFonts w:ascii="Arial" w:hAnsi="Arial" w:cs="Arial"/>
                <w:b/>
                <w:color w:val="000000"/>
                <w:sz w:val="20"/>
                <w:szCs w:val="20"/>
              </w:rPr>
              <w:t>Diciembre</w:t>
            </w:r>
            <w:r w:rsidR="00D2239F" w:rsidRPr="00216C47">
              <w:rPr>
                <w:rFonts w:ascii="Arial" w:hAnsi="Arial" w:cs="Arial"/>
                <w:b/>
                <w:color w:val="000000"/>
                <w:sz w:val="20"/>
                <w:szCs w:val="20"/>
              </w:rPr>
              <w:t xml:space="preserve"> de 2018</w:t>
            </w:r>
            <w:r w:rsidRPr="00883096">
              <w:rPr>
                <w:rFonts w:ascii="Arial" w:hAnsi="Arial" w:cs="Arial"/>
                <w:color w:val="000000"/>
                <w:sz w:val="20"/>
                <w:szCs w:val="20"/>
              </w:rPr>
              <w:t>.</w:t>
            </w:r>
          </w:p>
          <w:p w:rsidR="00CE179F" w:rsidRPr="00883096" w:rsidRDefault="00CE179F" w:rsidP="008C2294">
            <w:pPr>
              <w:pStyle w:val="Prrafodelista"/>
              <w:numPr>
                <w:ilvl w:val="0"/>
                <w:numId w:val="7"/>
              </w:numPr>
              <w:jc w:val="both"/>
              <w:rPr>
                <w:rFonts w:ascii="Arial" w:hAnsi="Arial" w:cs="Arial"/>
                <w:color w:val="000000"/>
                <w:sz w:val="20"/>
                <w:szCs w:val="20"/>
              </w:rPr>
            </w:pPr>
            <w:r w:rsidRPr="00883096">
              <w:rPr>
                <w:rFonts w:ascii="Arial" w:hAnsi="Arial" w:cs="Arial"/>
                <w:color w:val="000000"/>
                <w:sz w:val="20"/>
                <w:szCs w:val="20"/>
              </w:rPr>
              <w:t>El Estado de Actividades contiene las cifras, tanto men</w:t>
            </w:r>
            <w:r w:rsidR="00A07FC9">
              <w:rPr>
                <w:rFonts w:ascii="Arial" w:hAnsi="Arial" w:cs="Arial"/>
                <w:color w:val="000000"/>
                <w:sz w:val="20"/>
                <w:szCs w:val="20"/>
              </w:rPr>
              <w:t>s</w:t>
            </w:r>
            <w:r w:rsidR="000C47B9">
              <w:rPr>
                <w:rFonts w:ascii="Arial" w:hAnsi="Arial" w:cs="Arial"/>
                <w:color w:val="000000"/>
                <w:sz w:val="20"/>
                <w:szCs w:val="20"/>
              </w:rPr>
              <w:t>uale</w:t>
            </w:r>
            <w:r w:rsidR="00EC1351">
              <w:rPr>
                <w:rFonts w:ascii="Arial" w:hAnsi="Arial" w:cs="Arial"/>
                <w:color w:val="000000"/>
                <w:sz w:val="20"/>
                <w:szCs w:val="20"/>
              </w:rPr>
              <w:t xml:space="preserve">s como acumuladas, de </w:t>
            </w:r>
            <w:r w:rsidR="000213C1">
              <w:rPr>
                <w:rFonts w:ascii="Arial" w:hAnsi="Arial" w:cs="Arial"/>
                <w:b/>
                <w:color w:val="000000"/>
                <w:sz w:val="20"/>
                <w:szCs w:val="20"/>
              </w:rPr>
              <w:t>Diciembre</w:t>
            </w:r>
            <w:r w:rsidR="000C47B9" w:rsidRPr="00216C47">
              <w:rPr>
                <w:rFonts w:ascii="Arial" w:hAnsi="Arial" w:cs="Arial"/>
                <w:b/>
                <w:color w:val="000000"/>
                <w:sz w:val="20"/>
                <w:szCs w:val="20"/>
              </w:rPr>
              <w:t xml:space="preserve"> de</w:t>
            </w:r>
            <w:r w:rsidR="00D2239F" w:rsidRPr="00216C47">
              <w:rPr>
                <w:rFonts w:ascii="Arial" w:hAnsi="Arial" w:cs="Arial"/>
                <w:b/>
                <w:color w:val="000000"/>
                <w:sz w:val="20"/>
                <w:szCs w:val="20"/>
              </w:rPr>
              <w:t xml:space="preserve"> 2019</w:t>
            </w:r>
            <w:r w:rsidR="00EC1351">
              <w:rPr>
                <w:rFonts w:ascii="Arial" w:hAnsi="Arial" w:cs="Arial"/>
                <w:color w:val="000000"/>
                <w:sz w:val="20"/>
                <w:szCs w:val="20"/>
              </w:rPr>
              <w:t xml:space="preserve"> y las cifras de </w:t>
            </w:r>
            <w:r w:rsidR="000213C1">
              <w:rPr>
                <w:rFonts w:ascii="Arial" w:hAnsi="Arial" w:cs="Arial"/>
                <w:b/>
                <w:color w:val="000000"/>
                <w:sz w:val="20"/>
                <w:szCs w:val="20"/>
              </w:rPr>
              <w:t>Diciembre</w:t>
            </w:r>
            <w:r w:rsidR="00D2239F" w:rsidRPr="00216C47">
              <w:rPr>
                <w:rFonts w:ascii="Arial" w:hAnsi="Arial" w:cs="Arial"/>
                <w:b/>
                <w:color w:val="000000"/>
                <w:sz w:val="20"/>
                <w:szCs w:val="20"/>
              </w:rPr>
              <w:t xml:space="preserve"> de 2018</w:t>
            </w:r>
            <w:r w:rsidRPr="00883096">
              <w:rPr>
                <w:rFonts w:ascii="Arial" w:hAnsi="Arial" w:cs="Arial"/>
                <w:color w:val="000000"/>
                <w:sz w:val="20"/>
                <w:szCs w:val="20"/>
              </w:rPr>
              <w:t xml:space="preserve">. </w:t>
            </w:r>
          </w:p>
          <w:p w:rsidR="00CE179F" w:rsidRPr="00883096" w:rsidRDefault="00CE179F" w:rsidP="008C2294">
            <w:pPr>
              <w:jc w:val="both"/>
              <w:rPr>
                <w:rFonts w:ascii="Arial" w:hAnsi="Arial" w:cs="Arial"/>
                <w:color w:val="000000"/>
                <w:sz w:val="20"/>
                <w:szCs w:val="20"/>
              </w:rPr>
            </w:pPr>
            <w:r w:rsidRPr="00883096">
              <w:rPr>
                <w:rFonts w:ascii="Arial" w:eastAsia="Calibri" w:hAnsi="Arial" w:cs="Arial"/>
                <w:color w:val="000000"/>
                <w:sz w:val="20"/>
                <w:szCs w:val="20"/>
                <w:lang w:val="es-ES_tradnl"/>
              </w:rPr>
              <w:t xml:space="preserve">        Lo anterior en cumplimiento al Artículo 44 de la Ley General de Contabilidad Gubernamental al comparar información financiera entre períodos uniformes.</w:t>
            </w:r>
          </w:p>
          <w:p w:rsidR="00CE179F" w:rsidRPr="00883096" w:rsidRDefault="00CE179F" w:rsidP="008C2294">
            <w:pPr>
              <w:jc w:val="both"/>
              <w:rPr>
                <w:rFonts w:ascii="Arial" w:hAnsi="Arial" w:cs="Arial"/>
                <w:color w:val="000000"/>
                <w:sz w:val="20"/>
                <w:szCs w:val="20"/>
              </w:rPr>
            </w:pPr>
            <w:r w:rsidRPr="00883096">
              <w:rPr>
                <w:rFonts w:ascii="Arial" w:eastAsia="Calibri" w:hAnsi="Arial" w:cs="Arial"/>
                <w:color w:val="000000"/>
                <w:sz w:val="20"/>
                <w:szCs w:val="20"/>
                <w:lang w:val="es-ES_tradnl"/>
              </w:rPr>
              <w:t xml:space="preserve">       Estos estados financieros se presentan considerando la normatividad establecida en el "Acuerdo por el que se emite el Manual de Contabilidad Gubernamental” , acuerdo aprobado por el Consejo Nacional de Armonización Contable (CONAC) y cuya última reforma fue publicada en el Diario Oficial de la Federación el 29 de febrero de 2016, que entró en vigor el 1 de marzo del mismo año, normatividad que, atendiendo a los lineamientos vigentes se han replicado en el Periódico Oficial del Gobierno Constitucional del Estado de Michoacán de Ocampo en su momento, siendo las últimas reformas publicadas de fecha 30 de Marzo de 2016.</w:t>
            </w:r>
          </w:p>
          <w:p w:rsidR="00BB6F89" w:rsidRDefault="00BB6F89" w:rsidP="008C2294">
            <w:pPr>
              <w:jc w:val="both"/>
              <w:rPr>
                <w:rFonts w:ascii="Arial" w:hAnsi="Arial" w:cs="Arial"/>
                <w:b/>
                <w:bCs/>
                <w:color w:val="000000"/>
                <w:sz w:val="20"/>
                <w:szCs w:val="20"/>
                <w:u w:val="single"/>
              </w:rPr>
            </w:pPr>
          </w:p>
          <w:p w:rsidR="00BB6F89" w:rsidRDefault="00BB6F89" w:rsidP="008C2294">
            <w:pPr>
              <w:jc w:val="both"/>
              <w:rPr>
                <w:rFonts w:ascii="Arial" w:hAnsi="Arial" w:cs="Arial"/>
                <w:b/>
                <w:bCs/>
                <w:color w:val="000000"/>
                <w:sz w:val="20"/>
                <w:szCs w:val="20"/>
                <w:u w:val="single"/>
              </w:rPr>
            </w:pPr>
          </w:p>
          <w:p w:rsidR="00CE179F" w:rsidRDefault="0059692F" w:rsidP="008C2294">
            <w:pPr>
              <w:jc w:val="both"/>
              <w:rPr>
                <w:rFonts w:ascii="Arial" w:hAnsi="Arial" w:cs="Arial"/>
                <w:b/>
                <w:bCs/>
                <w:color w:val="000000"/>
                <w:sz w:val="20"/>
                <w:szCs w:val="20"/>
                <w:u w:val="single"/>
              </w:rPr>
            </w:pPr>
            <w:r w:rsidRPr="00883096">
              <w:rPr>
                <w:rFonts w:ascii="Arial" w:hAnsi="Arial" w:cs="Arial"/>
                <w:b/>
                <w:bCs/>
                <w:color w:val="000000"/>
                <w:sz w:val="20"/>
                <w:szCs w:val="20"/>
                <w:u w:val="single"/>
              </w:rPr>
              <w:t>NOTA 4</w:t>
            </w:r>
            <w:r w:rsidR="00C13FA5" w:rsidRPr="00883096">
              <w:rPr>
                <w:rFonts w:ascii="Arial" w:hAnsi="Arial" w:cs="Arial"/>
                <w:b/>
                <w:bCs/>
                <w:color w:val="000000"/>
                <w:sz w:val="20"/>
                <w:szCs w:val="20"/>
                <w:u w:val="single"/>
              </w:rPr>
              <w:t>.- ESTADO DE SITUACION FINANCIERA</w:t>
            </w:r>
          </w:p>
          <w:p w:rsidR="001C35E2" w:rsidRPr="00883096" w:rsidRDefault="001C35E2" w:rsidP="008C2294">
            <w:pPr>
              <w:jc w:val="both"/>
              <w:rPr>
                <w:rFonts w:ascii="Arial" w:hAnsi="Arial" w:cs="Arial"/>
                <w:b/>
                <w:bCs/>
                <w:color w:val="000000"/>
                <w:sz w:val="20"/>
                <w:szCs w:val="20"/>
                <w:u w:val="single"/>
              </w:rPr>
            </w:pPr>
          </w:p>
          <w:p w:rsidR="00CE179F" w:rsidRPr="00883096" w:rsidRDefault="00C13FA5" w:rsidP="008C2294">
            <w:pPr>
              <w:jc w:val="both"/>
              <w:rPr>
                <w:rFonts w:ascii="Arial" w:hAnsi="Arial" w:cs="Arial"/>
                <w:b/>
                <w:bCs/>
                <w:color w:val="000000"/>
                <w:sz w:val="20"/>
                <w:szCs w:val="20"/>
                <w:u w:val="single"/>
              </w:rPr>
            </w:pPr>
            <w:r w:rsidRPr="00883096">
              <w:rPr>
                <w:rFonts w:ascii="Arial" w:hAnsi="Arial" w:cs="Arial"/>
                <w:color w:val="000000"/>
                <w:sz w:val="20"/>
                <w:szCs w:val="20"/>
              </w:rPr>
              <w:t>Es un estado financiero básico que presenta el valor de los bienes y derechos (Activo), de las obligaciones reales y contingentes (Pasivo), Así como de capital contable del fondo (Aportaciones, reservas, resultados) a una fecha determinada, en apego a los criterios contables contenidos en la LGCG. El cual lo integran las siguientes cuentas:</w:t>
            </w:r>
          </w:p>
          <w:tbl>
            <w:tblPr>
              <w:tblW w:w="11743" w:type="dxa"/>
              <w:tblInd w:w="55" w:type="dxa"/>
              <w:tblLayout w:type="fixed"/>
              <w:tblCellMar>
                <w:left w:w="70" w:type="dxa"/>
                <w:right w:w="70" w:type="dxa"/>
              </w:tblCellMar>
              <w:tblLook w:val="04A0" w:firstRow="1" w:lastRow="0" w:firstColumn="1" w:lastColumn="0" w:noHBand="0" w:noVBand="1"/>
            </w:tblPr>
            <w:tblGrid>
              <w:gridCol w:w="1573"/>
              <w:gridCol w:w="1578"/>
              <w:gridCol w:w="1578"/>
              <w:gridCol w:w="1577"/>
              <w:gridCol w:w="1578"/>
              <w:gridCol w:w="2026"/>
              <w:gridCol w:w="1833"/>
            </w:tblGrid>
            <w:tr w:rsidR="00C13FA5" w:rsidRPr="00883096" w:rsidTr="001C35E2">
              <w:trPr>
                <w:trHeight w:val="315"/>
              </w:trPr>
              <w:tc>
                <w:tcPr>
                  <w:tcW w:w="7175" w:type="dxa"/>
                  <w:gridSpan w:val="5"/>
                  <w:tcBorders>
                    <w:top w:val="nil"/>
                    <w:left w:val="nil"/>
                    <w:bottom w:val="nil"/>
                    <w:right w:val="nil"/>
                  </w:tcBorders>
                  <w:shd w:val="clear" w:color="auto" w:fill="auto"/>
                  <w:noWrap/>
                  <w:vAlign w:val="bottom"/>
                  <w:hideMark/>
                </w:tcPr>
                <w:p w:rsidR="00BB6F89" w:rsidRDefault="00BB6F89" w:rsidP="008C2294">
                  <w:pPr>
                    <w:jc w:val="both"/>
                    <w:rPr>
                      <w:rFonts w:ascii="Arial" w:hAnsi="Arial" w:cs="Arial"/>
                      <w:b/>
                      <w:bCs/>
                      <w:color w:val="000000"/>
                    </w:rPr>
                  </w:pPr>
                </w:p>
                <w:p w:rsidR="00C13FA5" w:rsidRPr="00E827C2" w:rsidRDefault="00C13FA5" w:rsidP="008C2294">
                  <w:pPr>
                    <w:jc w:val="both"/>
                    <w:rPr>
                      <w:rFonts w:ascii="Arial" w:hAnsi="Arial" w:cs="Arial"/>
                      <w:b/>
                      <w:bCs/>
                      <w:color w:val="000000"/>
                      <w:u w:val="single"/>
                    </w:rPr>
                  </w:pPr>
                  <w:r w:rsidRPr="00E827C2">
                    <w:rPr>
                      <w:rFonts w:ascii="Arial" w:hAnsi="Arial" w:cs="Arial"/>
                      <w:b/>
                      <w:bCs/>
                      <w:color w:val="000000"/>
                    </w:rPr>
                    <w:lastRenderedPageBreak/>
                    <w:t>Efectivo y Equivalentes</w:t>
                  </w:r>
                </w:p>
              </w:tc>
              <w:tc>
                <w:tcPr>
                  <w:tcW w:w="1844"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668"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r>
            <w:tr w:rsidR="00C13FA5" w:rsidRPr="00883096" w:rsidTr="001C35E2">
              <w:trPr>
                <w:trHeight w:val="349"/>
              </w:trPr>
              <w:tc>
                <w:tcPr>
                  <w:tcW w:w="1432" w:type="dxa"/>
                  <w:tcBorders>
                    <w:top w:val="nil"/>
                    <w:left w:val="nil"/>
                    <w:bottom w:val="nil"/>
                    <w:right w:val="nil"/>
                  </w:tcBorders>
                  <w:shd w:val="clear" w:color="auto" w:fill="auto"/>
                  <w:noWrap/>
                  <w:vAlign w:val="center"/>
                  <w:hideMark/>
                </w:tcPr>
                <w:p w:rsidR="00C13FA5" w:rsidRPr="00883096" w:rsidRDefault="00C13FA5" w:rsidP="008C2294">
                  <w:pPr>
                    <w:jc w:val="both"/>
                    <w:rPr>
                      <w:rFonts w:ascii="Arial" w:hAnsi="Arial" w:cs="Arial"/>
                      <w:b/>
                      <w:bCs/>
                      <w:color w:val="000000"/>
                      <w:sz w:val="20"/>
                      <w:szCs w:val="20"/>
                    </w:rPr>
                  </w:pPr>
                </w:p>
              </w:tc>
              <w:tc>
                <w:tcPr>
                  <w:tcW w:w="1436"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436"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435"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436"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844"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668"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r>
          </w:tbl>
          <w:p w:rsidR="00C13FA5" w:rsidRPr="00883096" w:rsidRDefault="00C13FA5" w:rsidP="008C2294">
            <w:pPr>
              <w:jc w:val="both"/>
              <w:rPr>
                <w:rFonts w:ascii="Arial" w:hAnsi="Arial" w:cs="Arial"/>
                <w:color w:val="000000"/>
                <w:sz w:val="20"/>
                <w:szCs w:val="20"/>
              </w:rPr>
            </w:pPr>
            <w:r w:rsidRPr="00883096">
              <w:rPr>
                <w:rFonts w:ascii="Arial" w:hAnsi="Arial" w:cs="Arial"/>
                <w:color w:val="000000"/>
                <w:sz w:val="20"/>
                <w:szCs w:val="20"/>
              </w:rPr>
              <w:t>Representa el monto del efectivo disponible del Ente público en instituciones banca</w:t>
            </w:r>
            <w:r w:rsidR="00D2117D">
              <w:rPr>
                <w:rFonts w:ascii="Arial" w:hAnsi="Arial" w:cs="Arial"/>
                <w:color w:val="000000"/>
                <w:sz w:val="20"/>
                <w:szCs w:val="20"/>
              </w:rPr>
              <w:t>rias por un total de $7,146,672</w:t>
            </w:r>
            <w:r w:rsidR="00A07FC9">
              <w:rPr>
                <w:rFonts w:ascii="Arial" w:hAnsi="Arial" w:cs="Arial"/>
                <w:color w:val="000000"/>
                <w:sz w:val="20"/>
                <w:szCs w:val="20"/>
              </w:rPr>
              <w:t>,</w:t>
            </w:r>
            <w:r w:rsidRPr="00883096">
              <w:rPr>
                <w:rFonts w:ascii="Arial" w:hAnsi="Arial" w:cs="Arial"/>
                <w:color w:val="000000"/>
                <w:sz w:val="20"/>
                <w:szCs w:val="20"/>
              </w:rPr>
              <w:t xml:space="preserve"> Se tienen varios tipos de cuentas bancarias que son de cheques y de inversión, en pagare o en fondos.</w:t>
            </w:r>
          </w:p>
          <w:p w:rsidR="00330076" w:rsidRDefault="00330076" w:rsidP="008C2294">
            <w:pPr>
              <w:jc w:val="both"/>
              <w:rPr>
                <w:noProof/>
                <w:lang w:eastAsia="es-MX"/>
              </w:rPr>
            </w:pPr>
          </w:p>
          <w:p w:rsidR="00375424" w:rsidRDefault="00D2117D" w:rsidP="008C2294">
            <w:pPr>
              <w:jc w:val="both"/>
              <w:rPr>
                <w:noProof/>
                <w:lang w:eastAsia="es-MX"/>
              </w:rPr>
            </w:pPr>
            <w:r>
              <w:rPr>
                <w:noProof/>
                <w:lang w:val="es-MX" w:eastAsia="es-MX"/>
              </w:rPr>
              <w:drawing>
                <wp:inline distT="0" distB="0" distL="0" distR="0" wp14:anchorId="115F8140" wp14:editId="17EE2E52">
                  <wp:extent cx="6776720" cy="108929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996" t="13229" r="35934" b="69033"/>
                          <a:stretch/>
                        </pic:blipFill>
                        <pic:spPr bwMode="auto">
                          <a:xfrm>
                            <a:off x="0" y="0"/>
                            <a:ext cx="6796189" cy="1092426"/>
                          </a:xfrm>
                          <a:prstGeom prst="rect">
                            <a:avLst/>
                          </a:prstGeom>
                          <a:ln>
                            <a:noFill/>
                          </a:ln>
                          <a:extLst>
                            <a:ext uri="{53640926-AAD7-44D8-BBD7-CCE9431645EC}">
                              <a14:shadowObscured xmlns:a14="http://schemas.microsoft.com/office/drawing/2010/main"/>
                            </a:ext>
                          </a:extLst>
                        </pic:spPr>
                      </pic:pic>
                    </a:graphicData>
                  </a:graphic>
                </wp:inline>
              </w:drawing>
            </w:r>
          </w:p>
          <w:p w:rsidR="00C13FA5" w:rsidRPr="00883096" w:rsidRDefault="00C13FA5" w:rsidP="008C2294">
            <w:pPr>
              <w:jc w:val="both"/>
              <w:rPr>
                <w:rFonts w:ascii="Arial" w:hAnsi="Arial" w:cs="Arial"/>
                <w:color w:val="000000"/>
                <w:sz w:val="20"/>
                <w:szCs w:val="20"/>
              </w:rPr>
            </w:pPr>
          </w:p>
          <w:p w:rsidR="00C13FA5" w:rsidRPr="00883096" w:rsidRDefault="00C13FA5" w:rsidP="008C2294">
            <w:pPr>
              <w:jc w:val="both"/>
              <w:rPr>
                <w:rFonts w:ascii="Arial" w:hAnsi="Arial" w:cs="Arial"/>
                <w:color w:val="000000"/>
                <w:sz w:val="20"/>
                <w:szCs w:val="20"/>
              </w:rPr>
            </w:pPr>
            <w:r w:rsidRPr="00883096">
              <w:rPr>
                <w:rFonts w:ascii="Arial" w:hAnsi="Arial" w:cs="Arial"/>
                <w:color w:val="000000"/>
                <w:sz w:val="20"/>
                <w:szCs w:val="20"/>
              </w:rPr>
              <w:t>En estas cuentas se contabilizan los depósitos recibidos de los acreditados por los préstamos otorgados  por el Fondo, los movimientos efectuados por las distintas inversiones realizadas, así como las erogaciones hechas por los préstamos otorgados a los acreditados  y los gastos del Fondo.</w:t>
            </w:r>
          </w:p>
          <w:tbl>
            <w:tblPr>
              <w:tblW w:w="10660" w:type="dxa"/>
              <w:tblLayout w:type="fixed"/>
              <w:tblCellMar>
                <w:left w:w="70" w:type="dxa"/>
                <w:right w:w="70" w:type="dxa"/>
              </w:tblCellMar>
              <w:tblLook w:val="04A0" w:firstRow="1" w:lastRow="0" w:firstColumn="1" w:lastColumn="0" w:noHBand="0" w:noVBand="1"/>
            </w:tblPr>
            <w:tblGrid>
              <w:gridCol w:w="1365"/>
              <w:gridCol w:w="1365"/>
              <w:gridCol w:w="1365"/>
              <w:gridCol w:w="1365"/>
              <w:gridCol w:w="1700"/>
              <w:gridCol w:w="1840"/>
              <w:gridCol w:w="1660"/>
            </w:tblGrid>
            <w:tr w:rsidR="004772D0" w:rsidRPr="00883096" w:rsidTr="001C35E2">
              <w:trPr>
                <w:trHeight w:val="315"/>
              </w:trPr>
              <w:tc>
                <w:tcPr>
                  <w:tcW w:w="5460" w:type="dxa"/>
                  <w:gridSpan w:val="4"/>
                  <w:tcBorders>
                    <w:top w:val="nil"/>
                    <w:left w:val="nil"/>
                    <w:bottom w:val="nil"/>
                    <w:right w:val="nil"/>
                  </w:tcBorders>
                  <w:shd w:val="clear" w:color="auto" w:fill="auto"/>
                  <w:noWrap/>
                  <w:vAlign w:val="bottom"/>
                  <w:hideMark/>
                </w:tcPr>
                <w:p w:rsidR="00E827C2" w:rsidRDefault="00E827C2" w:rsidP="008C2294">
                  <w:pPr>
                    <w:spacing w:after="0" w:line="240" w:lineRule="auto"/>
                    <w:jc w:val="both"/>
                    <w:rPr>
                      <w:rFonts w:ascii="Arial" w:eastAsia="Times New Roman" w:hAnsi="Arial" w:cs="Arial"/>
                      <w:b/>
                      <w:bCs/>
                      <w:color w:val="000000"/>
                      <w:lang w:val="es-MX" w:eastAsia="es-MX"/>
                    </w:rPr>
                  </w:pPr>
                </w:p>
                <w:p w:rsidR="004772D0" w:rsidRPr="009F7D79" w:rsidRDefault="004772D0" w:rsidP="008C2294">
                  <w:pPr>
                    <w:spacing w:after="0" w:line="240" w:lineRule="auto"/>
                    <w:jc w:val="both"/>
                    <w:rPr>
                      <w:rFonts w:ascii="Arial" w:eastAsia="Times New Roman" w:hAnsi="Arial" w:cs="Arial"/>
                      <w:b/>
                      <w:bCs/>
                      <w:color w:val="000000"/>
                      <w:lang w:val="es-MX" w:eastAsia="es-MX"/>
                    </w:rPr>
                  </w:pPr>
                  <w:r w:rsidRPr="009F7D79">
                    <w:rPr>
                      <w:rFonts w:ascii="Arial" w:eastAsia="Times New Roman" w:hAnsi="Arial" w:cs="Arial"/>
                      <w:b/>
                      <w:bCs/>
                      <w:color w:val="000000"/>
                      <w:lang w:val="es-MX" w:eastAsia="es-MX"/>
                    </w:rPr>
                    <w:t>Derechos a Recibir Efectivo o Equivalentes</w:t>
                  </w:r>
                  <w:r w:rsidR="009F7D79">
                    <w:rPr>
                      <w:rFonts w:ascii="Arial" w:eastAsia="Times New Roman" w:hAnsi="Arial" w:cs="Arial"/>
                      <w:b/>
                      <w:bCs/>
                      <w:color w:val="000000"/>
                      <w:lang w:val="es-MX" w:eastAsia="es-MX"/>
                    </w:rPr>
                    <w:t xml:space="preserve"> </w:t>
                  </w:r>
                </w:p>
              </w:tc>
              <w:tc>
                <w:tcPr>
                  <w:tcW w:w="170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r>
            <w:tr w:rsidR="004772D0" w:rsidRPr="00883096" w:rsidTr="001C35E2">
              <w:trPr>
                <w:trHeight w:val="98"/>
              </w:trPr>
              <w:tc>
                <w:tcPr>
                  <w:tcW w:w="1365" w:type="dxa"/>
                  <w:tcBorders>
                    <w:top w:val="nil"/>
                    <w:left w:val="nil"/>
                    <w:bottom w:val="nil"/>
                    <w:right w:val="nil"/>
                  </w:tcBorders>
                  <w:shd w:val="clear" w:color="auto" w:fill="auto"/>
                  <w:noWrap/>
                  <w:vAlign w:val="bottom"/>
                  <w:hideMark/>
                </w:tcPr>
                <w:p w:rsidR="004772D0" w:rsidRPr="00E827C2" w:rsidRDefault="004772D0" w:rsidP="008C2294">
                  <w:pPr>
                    <w:spacing w:after="0" w:line="240" w:lineRule="auto"/>
                    <w:jc w:val="both"/>
                    <w:rPr>
                      <w:rFonts w:ascii="Arial" w:eastAsia="Times New Roman" w:hAnsi="Arial" w:cs="Arial"/>
                      <w:b/>
                      <w:bCs/>
                      <w:color w:val="000000"/>
                      <w:sz w:val="20"/>
                      <w:szCs w:val="20"/>
                      <w:lang w:eastAsia="es-MX"/>
                    </w:rPr>
                  </w:pPr>
                </w:p>
              </w:tc>
              <w:tc>
                <w:tcPr>
                  <w:tcW w:w="1365"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365"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365"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r>
            <w:tr w:rsidR="004772D0" w:rsidRPr="00883096" w:rsidTr="001C35E2">
              <w:trPr>
                <w:trHeight w:val="945"/>
              </w:trPr>
              <w:tc>
                <w:tcPr>
                  <w:tcW w:w="10660" w:type="dxa"/>
                  <w:gridSpan w:val="7"/>
                  <w:tcBorders>
                    <w:top w:val="nil"/>
                    <w:left w:val="nil"/>
                    <w:bottom w:val="nil"/>
                    <w:right w:val="nil"/>
                  </w:tcBorders>
                  <w:shd w:val="clear" w:color="auto" w:fill="auto"/>
                  <w:hideMark/>
                </w:tcPr>
                <w:p w:rsidR="00E827C2" w:rsidRDefault="00E827C2" w:rsidP="008C2294">
                  <w:pPr>
                    <w:spacing w:after="0" w:line="240" w:lineRule="auto"/>
                    <w:jc w:val="both"/>
                    <w:rPr>
                      <w:rFonts w:ascii="Arial" w:eastAsia="Times New Roman" w:hAnsi="Arial" w:cs="Arial"/>
                      <w:color w:val="000000"/>
                      <w:sz w:val="20"/>
                      <w:szCs w:val="20"/>
                      <w:lang w:val="es-MX" w:eastAsia="es-MX"/>
                    </w:rPr>
                  </w:pPr>
                </w:p>
                <w:p w:rsidR="00E827C2" w:rsidRDefault="00E827C2" w:rsidP="008C2294">
                  <w:pPr>
                    <w:spacing w:after="0" w:line="240" w:lineRule="auto"/>
                    <w:jc w:val="both"/>
                    <w:rPr>
                      <w:rFonts w:ascii="Arial" w:eastAsia="Times New Roman" w:hAnsi="Arial" w:cs="Arial"/>
                      <w:color w:val="000000"/>
                      <w:sz w:val="20"/>
                      <w:szCs w:val="20"/>
                      <w:lang w:val="es-MX" w:eastAsia="es-MX"/>
                    </w:rPr>
                  </w:pPr>
                </w:p>
                <w:p w:rsidR="003938CC" w:rsidRDefault="003938CC" w:rsidP="008C2294">
                  <w:pPr>
                    <w:spacing w:after="0" w:line="240" w:lineRule="auto"/>
                    <w:jc w:val="both"/>
                    <w:rPr>
                      <w:rFonts w:ascii="Arial" w:eastAsia="Times New Roman" w:hAnsi="Arial" w:cs="Arial"/>
                      <w:color w:val="000000"/>
                      <w:sz w:val="20"/>
                      <w:szCs w:val="20"/>
                      <w:lang w:val="es-MX" w:eastAsia="es-MX"/>
                    </w:rPr>
                  </w:pPr>
                </w:p>
                <w:p w:rsidR="004772D0" w:rsidRPr="00883096" w:rsidRDefault="007915AB" w:rsidP="008C2294">
                  <w:pPr>
                    <w:spacing w:after="0" w:line="240" w:lineRule="auto"/>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Representa los derechos de cobro a favor de Faaar por  responsabilidades y gastos a comprobar en</w:t>
                  </w:r>
                  <w:r w:rsidR="004772D0" w:rsidRPr="00883096">
                    <w:rPr>
                      <w:rFonts w:ascii="Arial" w:eastAsia="Times New Roman" w:hAnsi="Arial" w:cs="Arial"/>
                      <w:color w:val="000000"/>
                      <w:sz w:val="20"/>
                      <w:szCs w:val="20"/>
                      <w:lang w:val="es-MX" w:eastAsia="es-MX"/>
                    </w:rPr>
                    <w:t xml:space="preserve"> estas cuentas se contabilizan cuentas por cobrar a corto plazo que se originan por ventas de artesanías a empleados, por diferencias entre recuperaciones y d</w:t>
                  </w:r>
                  <w:r w:rsidR="00E41A63">
                    <w:rPr>
                      <w:rFonts w:ascii="Arial" w:eastAsia="Times New Roman" w:hAnsi="Arial" w:cs="Arial"/>
                      <w:color w:val="000000"/>
                      <w:sz w:val="20"/>
                      <w:szCs w:val="20"/>
                      <w:lang w:val="es-MX" w:eastAsia="es-MX"/>
                    </w:rPr>
                    <w:t>epósitos.</w:t>
                  </w:r>
                  <w:r w:rsidR="004772D0" w:rsidRPr="00883096">
                    <w:rPr>
                      <w:rFonts w:ascii="Arial" w:eastAsia="Times New Roman" w:hAnsi="Arial" w:cs="Arial"/>
                      <w:color w:val="000000"/>
                      <w:sz w:val="20"/>
                      <w:szCs w:val="20"/>
                      <w:lang w:val="es-MX" w:eastAsia="es-MX"/>
                    </w:rPr>
                    <w:t xml:space="preserve"> </w:t>
                  </w:r>
                </w:p>
              </w:tc>
            </w:tr>
          </w:tbl>
          <w:p w:rsidR="001A6CE8" w:rsidRPr="00E827C2" w:rsidRDefault="001A6CE8" w:rsidP="008C2294">
            <w:pPr>
              <w:spacing w:after="0" w:line="240" w:lineRule="auto"/>
              <w:jc w:val="both"/>
              <w:rPr>
                <w:rFonts w:ascii="Arial" w:eastAsia="Times New Roman" w:hAnsi="Arial" w:cs="Arial"/>
                <w:color w:val="000000"/>
                <w:sz w:val="20"/>
                <w:szCs w:val="20"/>
                <w:lang w:eastAsia="es-MX"/>
              </w:rPr>
            </w:pPr>
          </w:p>
        </w:tc>
      </w:tr>
    </w:tbl>
    <w:p w:rsidR="00B424BB" w:rsidRDefault="00B424BB" w:rsidP="008C2294">
      <w:pPr>
        <w:jc w:val="both"/>
        <w:rPr>
          <w:noProof/>
          <w:lang w:eastAsia="es-MX"/>
        </w:rPr>
      </w:pPr>
    </w:p>
    <w:p w:rsidR="00B137B1" w:rsidRPr="00883096" w:rsidRDefault="00D2117D" w:rsidP="008C2294">
      <w:pPr>
        <w:jc w:val="both"/>
        <w:rPr>
          <w:rFonts w:ascii="Arial" w:hAnsi="Arial" w:cs="Arial"/>
          <w:b/>
          <w:bCs/>
          <w:color w:val="000000"/>
          <w:sz w:val="20"/>
          <w:szCs w:val="20"/>
          <w:lang w:val="es-MX"/>
        </w:rPr>
      </w:pPr>
      <w:r>
        <w:rPr>
          <w:noProof/>
          <w:lang w:val="es-MX" w:eastAsia="es-MX"/>
        </w:rPr>
        <w:drawing>
          <wp:inline distT="0" distB="0" distL="0" distR="0" wp14:anchorId="5A21AC3E" wp14:editId="58D9BEA2">
            <wp:extent cx="6888480" cy="119128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96" t="13552" r="36116" b="67419"/>
                    <a:stretch/>
                  </pic:blipFill>
                  <pic:spPr bwMode="auto">
                    <a:xfrm>
                      <a:off x="0" y="0"/>
                      <a:ext cx="6905671" cy="1194257"/>
                    </a:xfrm>
                    <a:prstGeom prst="rect">
                      <a:avLst/>
                    </a:prstGeom>
                    <a:ln>
                      <a:noFill/>
                    </a:ln>
                    <a:extLst>
                      <a:ext uri="{53640926-AAD7-44D8-BBD7-CCE9431645EC}">
                        <a14:shadowObscured xmlns:a14="http://schemas.microsoft.com/office/drawing/2010/main"/>
                      </a:ext>
                    </a:extLst>
                  </pic:spPr>
                </pic:pic>
              </a:graphicData>
            </a:graphic>
          </wp:inline>
        </w:drawing>
      </w:r>
    </w:p>
    <w:tbl>
      <w:tblPr>
        <w:tblW w:w="22445" w:type="dxa"/>
        <w:tblInd w:w="55" w:type="dxa"/>
        <w:tblCellMar>
          <w:left w:w="70" w:type="dxa"/>
          <w:right w:w="70" w:type="dxa"/>
        </w:tblCellMar>
        <w:tblLook w:val="04A0" w:firstRow="1" w:lastRow="0" w:firstColumn="1" w:lastColumn="0" w:noHBand="0" w:noVBand="1"/>
      </w:tblPr>
      <w:tblGrid>
        <w:gridCol w:w="11526"/>
        <w:gridCol w:w="1340"/>
        <w:gridCol w:w="558"/>
        <w:gridCol w:w="662"/>
        <w:gridCol w:w="774"/>
        <w:gridCol w:w="1436"/>
        <w:gridCol w:w="112"/>
        <w:gridCol w:w="1323"/>
        <w:gridCol w:w="237"/>
        <w:gridCol w:w="1199"/>
        <w:gridCol w:w="521"/>
        <w:gridCol w:w="1323"/>
        <w:gridCol w:w="537"/>
        <w:gridCol w:w="1131"/>
        <w:gridCol w:w="6"/>
        <w:gridCol w:w="496"/>
      </w:tblGrid>
      <w:tr w:rsidR="006B126F" w:rsidRPr="00883096" w:rsidTr="00372F62">
        <w:trPr>
          <w:trHeight w:val="338"/>
        </w:trPr>
        <w:tc>
          <w:tcPr>
            <w:tcW w:w="10788"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1161" w:type="dxa"/>
            <w:gridSpan w:val="14"/>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val="es-MX"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372F62">
        <w:trPr>
          <w:trHeight w:val="338"/>
        </w:trPr>
        <w:tc>
          <w:tcPr>
            <w:tcW w:w="10788"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340" w:type="dxa"/>
            <w:tcBorders>
              <w:top w:val="nil"/>
              <w:left w:val="nil"/>
              <w:bottom w:val="nil"/>
              <w:right w:val="nil"/>
            </w:tcBorders>
            <w:shd w:val="clear" w:color="auto" w:fill="auto"/>
            <w:noWrap/>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22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2322" w:type="dxa"/>
            <w:gridSpan w:val="3"/>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56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72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86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139"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372F62">
        <w:trPr>
          <w:trHeight w:val="323"/>
        </w:trPr>
        <w:tc>
          <w:tcPr>
            <w:tcW w:w="10788" w:type="dxa"/>
            <w:tcBorders>
              <w:top w:val="nil"/>
              <w:left w:val="nil"/>
              <w:bottom w:val="nil"/>
              <w:right w:val="nil"/>
            </w:tcBorders>
            <w:shd w:val="clear" w:color="auto" w:fill="auto"/>
            <w:noWrap/>
            <w:vAlign w:val="center"/>
            <w:hideMark/>
          </w:tcPr>
          <w:p w:rsidR="00E827C2" w:rsidRDefault="00E827C2" w:rsidP="008C2294">
            <w:pPr>
              <w:spacing w:after="0" w:line="240" w:lineRule="auto"/>
              <w:jc w:val="both"/>
              <w:rPr>
                <w:rFonts w:ascii="Arial" w:eastAsia="Times New Roman" w:hAnsi="Arial" w:cs="Arial"/>
                <w:color w:val="000000"/>
                <w:sz w:val="20"/>
                <w:szCs w:val="20"/>
                <w:lang w:val="es-MX" w:eastAsia="es-MX"/>
              </w:rPr>
            </w:pPr>
          </w:p>
          <w:p w:rsidR="009F7D79" w:rsidRPr="00883096" w:rsidRDefault="009F7D79" w:rsidP="00D7148F">
            <w:pPr>
              <w:spacing w:after="0" w:line="240" w:lineRule="auto"/>
              <w:ind w:right="1168"/>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También se integra la cuenta de</w:t>
            </w:r>
            <w:r w:rsidR="00C41C1B">
              <w:rPr>
                <w:rFonts w:ascii="Arial" w:eastAsia="Times New Roman" w:hAnsi="Arial" w:cs="Arial"/>
                <w:color w:val="000000"/>
                <w:sz w:val="20"/>
                <w:szCs w:val="20"/>
                <w:lang w:val="es-MX" w:eastAsia="es-MX"/>
              </w:rPr>
              <w:t xml:space="preserve"> Préstamos O</w:t>
            </w:r>
            <w:r w:rsidR="00372F62">
              <w:rPr>
                <w:rFonts w:ascii="Arial" w:eastAsia="Times New Roman" w:hAnsi="Arial" w:cs="Arial"/>
                <w:color w:val="000000"/>
                <w:sz w:val="20"/>
                <w:szCs w:val="20"/>
                <w:lang w:val="es-MX" w:eastAsia="es-MX"/>
              </w:rPr>
              <w:t xml:space="preserve">torgados a corto plazo </w:t>
            </w:r>
            <w:r w:rsidRPr="00883096">
              <w:rPr>
                <w:rFonts w:ascii="Arial" w:eastAsia="Times New Roman" w:hAnsi="Arial" w:cs="Arial"/>
                <w:color w:val="000000"/>
                <w:sz w:val="20"/>
                <w:szCs w:val="20"/>
                <w:lang w:val="es-MX" w:eastAsia="es-MX"/>
              </w:rPr>
              <w:t>a f</w:t>
            </w:r>
            <w:r w:rsidR="00C41C1B">
              <w:rPr>
                <w:rFonts w:ascii="Arial" w:eastAsia="Times New Roman" w:hAnsi="Arial" w:cs="Arial"/>
                <w:color w:val="000000"/>
                <w:sz w:val="20"/>
                <w:szCs w:val="20"/>
                <w:lang w:val="es-MX" w:eastAsia="es-MX"/>
              </w:rPr>
              <w:t>avor del F</w:t>
            </w:r>
            <w:r w:rsidR="00372F62">
              <w:rPr>
                <w:rFonts w:ascii="Arial" w:eastAsia="Times New Roman" w:hAnsi="Arial" w:cs="Arial"/>
                <w:color w:val="000000"/>
                <w:sz w:val="20"/>
                <w:szCs w:val="20"/>
                <w:lang w:val="es-MX" w:eastAsia="es-MX"/>
              </w:rPr>
              <w:t xml:space="preserve">ondo por un importe </w:t>
            </w:r>
            <w:r w:rsidR="004D2DBE">
              <w:rPr>
                <w:rFonts w:ascii="Arial" w:eastAsia="Times New Roman" w:hAnsi="Arial" w:cs="Arial"/>
                <w:color w:val="000000"/>
                <w:sz w:val="20"/>
                <w:szCs w:val="20"/>
                <w:lang w:val="es-MX" w:eastAsia="es-MX"/>
              </w:rPr>
              <w:t xml:space="preserve"> </w:t>
            </w:r>
            <w:r w:rsidR="006F79B9">
              <w:rPr>
                <w:rFonts w:ascii="Arial" w:eastAsia="Times New Roman" w:hAnsi="Arial" w:cs="Arial"/>
                <w:color w:val="000000"/>
                <w:sz w:val="20"/>
                <w:szCs w:val="20"/>
                <w:lang w:val="es-MX" w:eastAsia="es-MX"/>
              </w:rPr>
              <w:t xml:space="preserve"> 1,7</w:t>
            </w:r>
            <w:r w:rsidR="006E5483">
              <w:rPr>
                <w:rFonts w:ascii="Arial" w:eastAsia="Times New Roman" w:hAnsi="Arial" w:cs="Arial"/>
                <w:color w:val="000000"/>
                <w:sz w:val="20"/>
                <w:szCs w:val="20"/>
                <w:lang w:val="es-MX" w:eastAsia="es-MX"/>
              </w:rPr>
              <w:t>33</w:t>
            </w:r>
            <w:r w:rsidR="00D328B9">
              <w:rPr>
                <w:rFonts w:ascii="Arial" w:eastAsia="Times New Roman" w:hAnsi="Arial" w:cs="Arial"/>
                <w:color w:val="000000"/>
                <w:sz w:val="20"/>
                <w:szCs w:val="20"/>
                <w:lang w:val="es-MX" w:eastAsia="es-MX"/>
              </w:rPr>
              <w:t>,</w:t>
            </w:r>
            <w:r w:rsidR="006E5483">
              <w:rPr>
                <w:rFonts w:ascii="Arial" w:eastAsia="Times New Roman" w:hAnsi="Arial" w:cs="Arial"/>
                <w:color w:val="000000"/>
                <w:sz w:val="20"/>
                <w:szCs w:val="20"/>
                <w:lang w:val="es-MX" w:eastAsia="es-MX"/>
              </w:rPr>
              <w:t>618</w:t>
            </w:r>
            <w:r w:rsidR="00372F62">
              <w:rPr>
                <w:rFonts w:ascii="Arial" w:eastAsia="Times New Roman" w:hAnsi="Arial" w:cs="Arial"/>
                <w:color w:val="000000"/>
                <w:sz w:val="20"/>
                <w:szCs w:val="20"/>
                <w:lang w:val="es-MX" w:eastAsia="es-MX"/>
              </w:rPr>
              <w:t xml:space="preserve">.  </w:t>
            </w:r>
          </w:p>
          <w:p w:rsidR="00FE4012" w:rsidRDefault="00FE4012" w:rsidP="008C2294">
            <w:pPr>
              <w:spacing w:after="0" w:line="240" w:lineRule="auto"/>
              <w:jc w:val="both"/>
              <w:rPr>
                <w:rFonts w:ascii="Arial" w:hAnsi="Arial" w:cs="Arial"/>
                <w:noProof/>
                <w:sz w:val="20"/>
                <w:szCs w:val="20"/>
                <w:lang w:val="es-MX" w:eastAsia="es-MX"/>
              </w:rPr>
            </w:pPr>
          </w:p>
          <w:p w:rsidR="006B126F" w:rsidRPr="00D00E48" w:rsidRDefault="006B126F" w:rsidP="008C2294">
            <w:pPr>
              <w:spacing w:after="0" w:line="240" w:lineRule="auto"/>
              <w:jc w:val="both"/>
              <w:rPr>
                <w:rFonts w:ascii="Arial" w:eastAsia="Times New Roman" w:hAnsi="Arial" w:cs="Arial"/>
                <w:b/>
                <w:bCs/>
                <w:color w:val="000000"/>
                <w:sz w:val="20"/>
                <w:szCs w:val="20"/>
                <w:lang w:val="es-MX" w:eastAsia="es-ES"/>
              </w:rPr>
            </w:pPr>
          </w:p>
        </w:tc>
        <w:tc>
          <w:tcPr>
            <w:tcW w:w="6442" w:type="dxa"/>
            <w:gridSpan w:val="8"/>
            <w:tcBorders>
              <w:top w:val="nil"/>
              <w:left w:val="nil"/>
              <w:bottom w:val="nil"/>
              <w:right w:val="nil"/>
            </w:tcBorders>
            <w:shd w:val="clear" w:color="auto" w:fill="auto"/>
            <w:noWrap/>
            <w:vAlign w:val="bottom"/>
            <w:hideMark/>
          </w:tcPr>
          <w:p w:rsidR="000E62E0" w:rsidRPr="00883096" w:rsidRDefault="000E62E0" w:rsidP="008C2294">
            <w:pPr>
              <w:spacing w:after="0" w:line="240" w:lineRule="auto"/>
              <w:jc w:val="both"/>
              <w:rPr>
                <w:rFonts w:ascii="Arial" w:eastAsia="Times New Roman" w:hAnsi="Arial" w:cs="Arial"/>
                <w:b/>
                <w:bCs/>
                <w:color w:val="000000"/>
                <w:sz w:val="20"/>
                <w:szCs w:val="20"/>
                <w:lang w:eastAsia="es-ES"/>
              </w:rPr>
            </w:pPr>
          </w:p>
          <w:p w:rsidR="000E62E0" w:rsidRPr="00883096" w:rsidRDefault="000E62E0" w:rsidP="008C2294">
            <w:pPr>
              <w:spacing w:after="0" w:line="240" w:lineRule="auto"/>
              <w:jc w:val="both"/>
              <w:rPr>
                <w:rFonts w:ascii="Arial" w:eastAsia="Times New Roman" w:hAnsi="Arial" w:cs="Arial"/>
                <w:b/>
                <w:bCs/>
                <w:color w:val="000000"/>
                <w:sz w:val="20"/>
                <w:szCs w:val="20"/>
                <w:lang w:eastAsia="es-ES"/>
              </w:rPr>
            </w:pPr>
          </w:p>
          <w:p w:rsidR="000E62E0" w:rsidRPr="00883096" w:rsidRDefault="000E62E0" w:rsidP="008C2294">
            <w:pPr>
              <w:spacing w:after="0" w:line="240" w:lineRule="auto"/>
              <w:jc w:val="both"/>
              <w:rPr>
                <w:rFonts w:ascii="Arial" w:eastAsia="Times New Roman" w:hAnsi="Arial" w:cs="Arial"/>
                <w:b/>
                <w:bCs/>
                <w:color w:val="000000"/>
                <w:sz w:val="20"/>
                <w:szCs w:val="20"/>
                <w:lang w:eastAsia="es-ES"/>
              </w:rPr>
            </w:pPr>
          </w:p>
          <w:p w:rsidR="000C6E41" w:rsidRPr="00883096" w:rsidRDefault="000C6E41" w:rsidP="008C2294">
            <w:pPr>
              <w:spacing w:after="0" w:line="240" w:lineRule="auto"/>
              <w:jc w:val="both"/>
              <w:rPr>
                <w:rFonts w:ascii="Arial" w:eastAsia="Times New Roman" w:hAnsi="Arial" w:cs="Arial"/>
                <w:b/>
                <w:bCs/>
                <w:color w:val="000000"/>
                <w:sz w:val="20"/>
                <w:szCs w:val="20"/>
                <w:lang w:eastAsia="es-ES"/>
              </w:rPr>
            </w:pPr>
          </w:p>
        </w:tc>
        <w:tc>
          <w:tcPr>
            <w:tcW w:w="172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86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139"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372F62">
        <w:trPr>
          <w:trHeight w:val="1860"/>
        </w:trPr>
        <w:tc>
          <w:tcPr>
            <w:tcW w:w="10788" w:type="dxa"/>
            <w:tcBorders>
              <w:top w:val="nil"/>
              <w:left w:val="nil"/>
              <w:bottom w:val="nil"/>
              <w:right w:val="nil"/>
            </w:tcBorders>
            <w:shd w:val="clear" w:color="auto" w:fill="auto"/>
            <w:noWrap/>
            <w:vAlign w:val="bottom"/>
            <w:hideMark/>
          </w:tcPr>
          <w:p w:rsidR="00E827C2" w:rsidRDefault="00E827C2" w:rsidP="008C2294">
            <w:pPr>
              <w:jc w:val="both"/>
            </w:pPr>
          </w:p>
          <w:tbl>
            <w:tblPr>
              <w:tblW w:w="10657" w:type="dxa"/>
              <w:tblInd w:w="56" w:type="dxa"/>
              <w:tblCellMar>
                <w:left w:w="70" w:type="dxa"/>
                <w:right w:w="70" w:type="dxa"/>
              </w:tblCellMar>
              <w:tblLook w:val="04A0" w:firstRow="1" w:lastRow="0" w:firstColumn="1" w:lastColumn="0" w:noHBand="0" w:noVBand="1"/>
            </w:tblPr>
            <w:tblGrid>
              <w:gridCol w:w="1477"/>
              <w:gridCol w:w="3499"/>
              <w:gridCol w:w="2976"/>
              <w:gridCol w:w="2705"/>
            </w:tblGrid>
            <w:tr w:rsidR="009F7D79" w:rsidRPr="001C35E2" w:rsidTr="00263671">
              <w:trPr>
                <w:trHeight w:val="425"/>
              </w:trPr>
              <w:tc>
                <w:tcPr>
                  <w:tcW w:w="1477" w:type="dxa"/>
                  <w:tcBorders>
                    <w:top w:val="single" w:sz="4" w:space="0" w:color="auto"/>
                    <w:left w:val="single" w:sz="4" w:space="0" w:color="auto"/>
                    <w:bottom w:val="single" w:sz="4" w:space="0" w:color="auto"/>
                    <w:right w:val="single" w:sz="4" w:space="0" w:color="auto"/>
                  </w:tcBorders>
                  <w:shd w:val="clear" w:color="auto" w:fill="auto"/>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CODIF. CONTABLE</w:t>
                  </w:r>
                </w:p>
              </w:tc>
              <w:tc>
                <w:tcPr>
                  <w:tcW w:w="3499" w:type="dxa"/>
                  <w:tcBorders>
                    <w:top w:val="single" w:sz="4" w:space="0" w:color="auto"/>
                    <w:left w:val="nil"/>
                    <w:bottom w:val="single" w:sz="4" w:space="0" w:color="auto"/>
                    <w:right w:val="single" w:sz="4" w:space="0" w:color="auto"/>
                  </w:tcBorders>
                  <w:shd w:val="clear" w:color="auto" w:fill="auto"/>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 xml:space="preserve">CONCEPTO </w:t>
                  </w:r>
                </w:p>
              </w:tc>
              <w:tc>
                <w:tcPr>
                  <w:tcW w:w="2976" w:type="dxa"/>
                  <w:tcBorders>
                    <w:top w:val="single" w:sz="4" w:space="0" w:color="auto"/>
                    <w:left w:val="nil"/>
                    <w:bottom w:val="single" w:sz="4" w:space="0" w:color="auto"/>
                    <w:right w:val="single" w:sz="4" w:space="0" w:color="auto"/>
                  </w:tcBorders>
                  <w:shd w:val="clear" w:color="auto" w:fill="auto"/>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IMPORTE</w:t>
                  </w:r>
                </w:p>
              </w:tc>
              <w:tc>
                <w:tcPr>
                  <w:tcW w:w="2705" w:type="dxa"/>
                  <w:tcBorders>
                    <w:top w:val="single" w:sz="4" w:space="0" w:color="auto"/>
                    <w:left w:val="nil"/>
                    <w:bottom w:val="single" w:sz="4" w:space="0" w:color="auto"/>
                    <w:right w:val="single" w:sz="4" w:space="0" w:color="auto"/>
                  </w:tcBorders>
                  <w:shd w:val="clear" w:color="auto" w:fill="auto"/>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 S/TOTAL</w:t>
                  </w:r>
                </w:p>
              </w:tc>
            </w:tr>
            <w:tr w:rsidR="009F7D79" w:rsidRPr="001C35E2" w:rsidTr="00263671">
              <w:trPr>
                <w:trHeight w:val="283"/>
              </w:trPr>
              <w:tc>
                <w:tcPr>
                  <w:tcW w:w="1477" w:type="dxa"/>
                  <w:tcBorders>
                    <w:top w:val="nil"/>
                    <w:left w:val="single" w:sz="4" w:space="0" w:color="auto"/>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1126</w:t>
                  </w:r>
                  <w:r w:rsidRPr="001C35E2">
                    <w:rPr>
                      <w:rFonts w:ascii="Arial" w:eastAsia="Times New Roman" w:hAnsi="Arial" w:cs="Arial"/>
                      <w:color w:val="000000" w:themeColor="text1"/>
                      <w:sz w:val="16"/>
                      <w:szCs w:val="16"/>
                      <w:lang w:val="es-MX" w:eastAsia="es-MX"/>
                    </w:rPr>
                    <w:t>-21</w:t>
                  </w:r>
                </w:p>
              </w:tc>
              <w:tc>
                <w:tcPr>
                  <w:tcW w:w="3499" w:type="dxa"/>
                  <w:tcBorders>
                    <w:top w:val="nil"/>
                    <w:left w:val="nil"/>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CARTERA VIGENTE</w:t>
                  </w:r>
                </w:p>
              </w:tc>
              <w:tc>
                <w:tcPr>
                  <w:tcW w:w="2976" w:type="dxa"/>
                  <w:tcBorders>
                    <w:top w:val="nil"/>
                    <w:left w:val="nil"/>
                    <w:bottom w:val="single" w:sz="4" w:space="0" w:color="auto"/>
                    <w:right w:val="single" w:sz="4" w:space="0" w:color="auto"/>
                  </w:tcBorders>
                  <w:shd w:val="clear" w:color="auto" w:fill="auto"/>
                  <w:noWrap/>
                  <w:vAlign w:val="bottom"/>
                  <w:hideMark/>
                </w:tcPr>
                <w:p w:rsidR="009F7D79" w:rsidRPr="001C35E2" w:rsidRDefault="00E41A63"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$ 0,00</w:t>
                  </w:r>
                </w:p>
              </w:tc>
              <w:tc>
                <w:tcPr>
                  <w:tcW w:w="2705" w:type="dxa"/>
                  <w:tcBorders>
                    <w:top w:val="nil"/>
                    <w:left w:val="nil"/>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p>
                <w:p w:rsidR="009F7D79" w:rsidRPr="001C35E2" w:rsidRDefault="00E41A63"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0.0</w:t>
                  </w:r>
                  <w:r w:rsidR="009F7D79" w:rsidRPr="001C35E2">
                    <w:rPr>
                      <w:rFonts w:ascii="Arial" w:eastAsia="Times New Roman" w:hAnsi="Arial" w:cs="Arial"/>
                      <w:color w:val="000000" w:themeColor="text1"/>
                      <w:sz w:val="16"/>
                      <w:szCs w:val="16"/>
                      <w:lang w:val="es-MX" w:eastAsia="es-MX"/>
                    </w:rPr>
                    <w:t>0%</w:t>
                  </w:r>
                </w:p>
              </w:tc>
            </w:tr>
            <w:tr w:rsidR="009F7D79" w:rsidRPr="001C35E2" w:rsidTr="00263671">
              <w:trPr>
                <w:trHeight w:val="283"/>
              </w:trPr>
              <w:tc>
                <w:tcPr>
                  <w:tcW w:w="1477" w:type="dxa"/>
                  <w:tcBorders>
                    <w:top w:val="nil"/>
                    <w:left w:val="single" w:sz="4" w:space="0" w:color="auto"/>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1126</w:t>
                  </w:r>
                  <w:r w:rsidRPr="001C35E2">
                    <w:rPr>
                      <w:rFonts w:ascii="Arial" w:eastAsia="Times New Roman" w:hAnsi="Arial" w:cs="Arial"/>
                      <w:color w:val="000000" w:themeColor="text1"/>
                      <w:sz w:val="16"/>
                      <w:szCs w:val="16"/>
                      <w:lang w:val="es-MX" w:eastAsia="es-MX"/>
                    </w:rPr>
                    <w:t>-22</w:t>
                  </w:r>
                </w:p>
              </w:tc>
              <w:tc>
                <w:tcPr>
                  <w:tcW w:w="3499" w:type="dxa"/>
                  <w:tcBorders>
                    <w:top w:val="nil"/>
                    <w:left w:val="nil"/>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CARTERA VENCIDA</w:t>
                  </w:r>
                </w:p>
              </w:tc>
              <w:tc>
                <w:tcPr>
                  <w:tcW w:w="2976" w:type="dxa"/>
                  <w:tcBorders>
                    <w:top w:val="nil"/>
                    <w:left w:val="nil"/>
                    <w:bottom w:val="single" w:sz="4" w:space="0" w:color="auto"/>
                    <w:right w:val="single" w:sz="4" w:space="0" w:color="auto"/>
                  </w:tcBorders>
                  <w:shd w:val="clear" w:color="auto" w:fill="auto"/>
                  <w:noWrap/>
                  <w:vAlign w:val="bottom"/>
                  <w:hideMark/>
                </w:tcPr>
                <w:p w:rsidR="009F7D79" w:rsidRPr="001C35E2" w:rsidRDefault="006F79B9"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  1,7</w:t>
                  </w:r>
                  <w:r w:rsidR="006E5483">
                    <w:rPr>
                      <w:rFonts w:ascii="Arial" w:eastAsia="Times New Roman" w:hAnsi="Arial" w:cs="Arial"/>
                      <w:color w:val="000000" w:themeColor="text1"/>
                      <w:sz w:val="16"/>
                      <w:szCs w:val="16"/>
                      <w:lang w:val="es-MX" w:eastAsia="es-MX"/>
                    </w:rPr>
                    <w:t>33</w:t>
                  </w:r>
                  <w:r>
                    <w:rPr>
                      <w:rFonts w:ascii="Arial" w:eastAsia="Times New Roman" w:hAnsi="Arial" w:cs="Arial"/>
                      <w:color w:val="000000" w:themeColor="text1"/>
                      <w:sz w:val="16"/>
                      <w:szCs w:val="16"/>
                      <w:lang w:val="es-MX" w:eastAsia="es-MX"/>
                    </w:rPr>
                    <w:t>,</w:t>
                  </w:r>
                  <w:r w:rsidR="006E5483">
                    <w:rPr>
                      <w:rFonts w:ascii="Arial" w:eastAsia="Times New Roman" w:hAnsi="Arial" w:cs="Arial"/>
                      <w:color w:val="000000" w:themeColor="text1"/>
                      <w:sz w:val="16"/>
                      <w:szCs w:val="16"/>
                      <w:lang w:val="es-MX" w:eastAsia="es-MX"/>
                    </w:rPr>
                    <w:t>618</w:t>
                  </w:r>
                </w:p>
              </w:tc>
              <w:tc>
                <w:tcPr>
                  <w:tcW w:w="2705" w:type="dxa"/>
                  <w:tcBorders>
                    <w:top w:val="nil"/>
                    <w:left w:val="nil"/>
                    <w:bottom w:val="single" w:sz="4" w:space="0" w:color="auto"/>
                    <w:right w:val="single" w:sz="4" w:space="0" w:color="auto"/>
                  </w:tcBorders>
                  <w:shd w:val="clear" w:color="auto" w:fill="auto"/>
                  <w:noWrap/>
                  <w:vAlign w:val="bottom"/>
                  <w:hideMark/>
                </w:tcPr>
                <w:p w:rsidR="009F7D79" w:rsidRPr="001C35E2" w:rsidRDefault="00E41A63"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100.0</w:t>
                  </w:r>
                  <w:r w:rsidR="009F7D79" w:rsidRPr="001C35E2">
                    <w:rPr>
                      <w:rFonts w:ascii="Arial" w:eastAsia="Times New Roman" w:hAnsi="Arial" w:cs="Arial"/>
                      <w:color w:val="000000" w:themeColor="text1"/>
                      <w:sz w:val="16"/>
                      <w:szCs w:val="16"/>
                      <w:lang w:val="es-MX" w:eastAsia="es-MX"/>
                    </w:rPr>
                    <w:t>0%</w:t>
                  </w:r>
                </w:p>
              </w:tc>
            </w:tr>
            <w:tr w:rsidR="009F7D79" w:rsidRPr="001C35E2" w:rsidTr="00263671">
              <w:trPr>
                <w:trHeight w:val="283"/>
              </w:trPr>
              <w:tc>
                <w:tcPr>
                  <w:tcW w:w="497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TOTAL CARTERA</w:t>
                  </w:r>
                </w:p>
              </w:tc>
              <w:tc>
                <w:tcPr>
                  <w:tcW w:w="2976" w:type="dxa"/>
                  <w:tcBorders>
                    <w:top w:val="nil"/>
                    <w:left w:val="nil"/>
                    <w:bottom w:val="single" w:sz="4" w:space="0" w:color="auto"/>
                    <w:right w:val="single" w:sz="4" w:space="0" w:color="auto"/>
                  </w:tcBorders>
                  <w:shd w:val="clear" w:color="auto" w:fill="auto"/>
                  <w:noWrap/>
                  <w:vAlign w:val="bottom"/>
                  <w:hideMark/>
                </w:tcPr>
                <w:p w:rsidR="009F7D79" w:rsidRPr="001C35E2" w:rsidRDefault="00330076"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 xml:space="preserve">$ </w:t>
                  </w:r>
                  <w:r w:rsidR="00010BEA">
                    <w:rPr>
                      <w:rFonts w:ascii="Arial" w:eastAsia="Times New Roman" w:hAnsi="Arial" w:cs="Arial"/>
                      <w:color w:val="000000" w:themeColor="text1"/>
                      <w:sz w:val="16"/>
                      <w:szCs w:val="16"/>
                      <w:lang w:val="es-MX" w:eastAsia="es-MX"/>
                    </w:rPr>
                    <w:t xml:space="preserve"> </w:t>
                  </w:r>
                  <w:r w:rsidR="006F79B9">
                    <w:rPr>
                      <w:rFonts w:ascii="Arial" w:eastAsia="Times New Roman" w:hAnsi="Arial" w:cs="Arial"/>
                      <w:color w:val="000000" w:themeColor="text1"/>
                      <w:sz w:val="16"/>
                      <w:szCs w:val="16"/>
                      <w:lang w:val="es-MX" w:eastAsia="es-MX"/>
                    </w:rPr>
                    <w:t>1,7</w:t>
                  </w:r>
                  <w:r w:rsidR="006E5483">
                    <w:rPr>
                      <w:rFonts w:ascii="Arial" w:eastAsia="Times New Roman" w:hAnsi="Arial" w:cs="Arial"/>
                      <w:color w:val="000000" w:themeColor="text1"/>
                      <w:sz w:val="16"/>
                      <w:szCs w:val="16"/>
                      <w:lang w:val="es-MX" w:eastAsia="es-MX"/>
                    </w:rPr>
                    <w:t>33</w:t>
                  </w:r>
                  <w:r w:rsidR="00D77B63">
                    <w:rPr>
                      <w:rFonts w:ascii="Arial" w:eastAsia="Times New Roman" w:hAnsi="Arial" w:cs="Arial"/>
                      <w:color w:val="000000" w:themeColor="text1"/>
                      <w:sz w:val="16"/>
                      <w:szCs w:val="16"/>
                      <w:lang w:val="es-MX" w:eastAsia="es-MX"/>
                    </w:rPr>
                    <w:t>,</w:t>
                  </w:r>
                  <w:r w:rsidR="006E5483">
                    <w:rPr>
                      <w:rFonts w:ascii="Arial" w:eastAsia="Times New Roman" w:hAnsi="Arial" w:cs="Arial"/>
                      <w:color w:val="000000" w:themeColor="text1"/>
                      <w:sz w:val="16"/>
                      <w:szCs w:val="16"/>
                      <w:lang w:val="es-MX" w:eastAsia="es-MX"/>
                    </w:rPr>
                    <w:t>618</w:t>
                  </w:r>
                </w:p>
              </w:tc>
              <w:tc>
                <w:tcPr>
                  <w:tcW w:w="2705" w:type="dxa"/>
                  <w:tcBorders>
                    <w:top w:val="nil"/>
                    <w:left w:val="nil"/>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100.00%</w:t>
                  </w:r>
                </w:p>
              </w:tc>
            </w:tr>
          </w:tbl>
          <w:p w:rsidR="00E1213D" w:rsidRDefault="00E1213D" w:rsidP="008C2294">
            <w:pPr>
              <w:jc w:val="both"/>
              <w:rPr>
                <w:rFonts w:ascii="Arial" w:hAnsi="Arial" w:cs="Arial"/>
                <w:b/>
                <w:bCs/>
                <w:color w:val="000000"/>
              </w:rPr>
            </w:pPr>
          </w:p>
          <w:p w:rsidR="00FE4012" w:rsidRPr="00FE4012" w:rsidRDefault="00FE4012" w:rsidP="008C2294">
            <w:pPr>
              <w:spacing w:after="0" w:line="240" w:lineRule="auto"/>
              <w:jc w:val="both"/>
              <w:rPr>
                <w:rFonts w:ascii="Arial" w:eastAsia="Times New Roman" w:hAnsi="Arial" w:cs="Arial"/>
                <w:color w:val="000000"/>
                <w:sz w:val="20"/>
                <w:szCs w:val="20"/>
                <w:lang w:eastAsia="es-MX"/>
              </w:rPr>
            </w:pPr>
          </w:p>
          <w:p w:rsidR="00E83A73" w:rsidRDefault="00E83A73" w:rsidP="008C2294">
            <w:pPr>
              <w:spacing w:after="0" w:line="240" w:lineRule="auto"/>
              <w:jc w:val="both"/>
              <w:rPr>
                <w:noProof/>
                <w:lang w:val="es-MX" w:eastAsia="es-MX"/>
              </w:rPr>
            </w:pPr>
          </w:p>
          <w:p w:rsidR="0080401D" w:rsidRDefault="0080401D" w:rsidP="008C2294">
            <w:pPr>
              <w:spacing w:after="0" w:line="240" w:lineRule="auto"/>
              <w:jc w:val="both"/>
              <w:rPr>
                <w:noProof/>
                <w:lang w:eastAsia="es-MX"/>
              </w:rPr>
            </w:pPr>
          </w:p>
          <w:p w:rsidR="00FE4012" w:rsidRDefault="00FE4012" w:rsidP="008C2294">
            <w:pPr>
              <w:spacing w:after="0" w:line="240" w:lineRule="auto"/>
              <w:jc w:val="both"/>
              <w:rPr>
                <w:rFonts w:ascii="Arial" w:eastAsia="Times New Roman" w:hAnsi="Arial" w:cs="Arial"/>
                <w:color w:val="000000"/>
                <w:sz w:val="20"/>
                <w:szCs w:val="20"/>
                <w:lang w:val="es-MX" w:eastAsia="es-MX"/>
              </w:rPr>
            </w:pPr>
          </w:p>
          <w:p w:rsidR="004772D0" w:rsidRDefault="006E5483" w:rsidP="008C2294">
            <w:pPr>
              <w:spacing w:after="0" w:line="240" w:lineRule="auto"/>
              <w:jc w:val="both"/>
              <w:rPr>
                <w:rFonts w:ascii="Arial" w:eastAsia="Times New Roman" w:hAnsi="Arial" w:cs="Arial"/>
                <w:color w:val="000000"/>
                <w:sz w:val="20"/>
                <w:szCs w:val="20"/>
                <w:lang w:val="es-MX" w:eastAsia="es-ES"/>
              </w:rPr>
            </w:pPr>
            <w:r>
              <w:rPr>
                <w:noProof/>
                <w:lang w:val="es-MX" w:eastAsia="es-MX"/>
              </w:rPr>
              <w:drawing>
                <wp:inline distT="0" distB="0" distL="0" distR="0" wp14:anchorId="657B7808" wp14:editId="4CB8B7B4">
                  <wp:extent cx="6858000" cy="116551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70" t="12907" r="35753" b="68065"/>
                          <a:stretch/>
                        </pic:blipFill>
                        <pic:spPr bwMode="auto">
                          <a:xfrm>
                            <a:off x="0" y="0"/>
                            <a:ext cx="6894991" cy="1171804"/>
                          </a:xfrm>
                          <a:prstGeom prst="rect">
                            <a:avLst/>
                          </a:prstGeom>
                          <a:ln>
                            <a:noFill/>
                          </a:ln>
                          <a:extLst>
                            <a:ext uri="{53640926-AAD7-44D8-BBD7-CCE9431645EC}">
                              <a14:shadowObscured xmlns:a14="http://schemas.microsoft.com/office/drawing/2010/main"/>
                            </a:ext>
                          </a:extLst>
                        </pic:spPr>
                      </pic:pic>
                    </a:graphicData>
                  </a:graphic>
                </wp:inline>
              </w:drawing>
            </w:r>
          </w:p>
          <w:p w:rsidR="00BD0C8B" w:rsidRPr="00883096" w:rsidRDefault="00BD0C8B" w:rsidP="008C2294">
            <w:pPr>
              <w:spacing w:after="0" w:line="240" w:lineRule="auto"/>
              <w:jc w:val="both"/>
              <w:rPr>
                <w:rFonts w:ascii="Arial" w:eastAsia="Times New Roman" w:hAnsi="Arial" w:cs="Arial"/>
                <w:color w:val="000000"/>
                <w:sz w:val="20"/>
                <w:szCs w:val="20"/>
                <w:lang w:val="es-MX" w:eastAsia="es-ES"/>
              </w:rPr>
            </w:pPr>
          </w:p>
        </w:tc>
        <w:tc>
          <w:tcPr>
            <w:tcW w:w="11161" w:type="dxa"/>
            <w:gridSpan w:val="14"/>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r>
      <w:tr w:rsidR="006B126F" w:rsidRPr="00883096" w:rsidTr="00372F62">
        <w:trPr>
          <w:trHeight w:val="1860"/>
        </w:trPr>
        <w:tc>
          <w:tcPr>
            <w:tcW w:w="10788" w:type="dxa"/>
            <w:tcBorders>
              <w:top w:val="nil"/>
              <w:left w:val="nil"/>
              <w:bottom w:val="nil"/>
              <w:right w:val="nil"/>
            </w:tcBorders>
            <w:shd w:val="clear" w:color="auto" w:fill="auto"/>
            <w:noWrap/>
            <w:vAlign w:val="bottom"/>
            <w:hideMark/>
          </w:tcPr>
          <w:p w:rsidR="009F7D79" w:rsidRDefault="009F7D79" w:rsidP="008C2294">
            <w:pPr>
              <w:ind w:right="567"/>
              <w:jc w:val="both"/>
            </w:pPr>
          </w:p>
          <w:tbl>
            <w:tblPr>
              <w:tblW w:w="11145" w:type="dxa"/>
              <w:tblInd w:w="55" w:type="dxa"/>
              <w:tblCellMar>
                <w:left w:w="70" w:type="dxa"/>
                <w:right w:w="70" w:type="dxa"/>
              </w:tblCellMar>
              <w:tblLook w:val="04A0" w:firstRow="1" w:lastRow="0" w:firstColumn="1" w:lastColumn="0" w:noHBand="0" w:noVBand="1"/>
            </w:tblPr>
            <w:tblGrid>
              <w:gridCol w:w="2144"/>
              <w:gridCol w:w="8575"/>
              <w:gridCol w:w="612"/>
            </w:tblGrid>
            <w:tr w:rsidR="006B5209" w:rsidRPr="00883096" w:rsidTr="009F7D79">
              <w:trPr>
                <w:gridAfter w:val="1"/>
                <w:wAfter w:w="1137" w:type="dxa"/>
                <w:trHeight w:val="315"/>
              </w:trPr>
              <w:tc>
                <w:tcPr>
                  <w:tcW w:w="10008" w:type="dxa"/>
                  <w:gridSpan w:val="2"/>
                  <w:tcBorders>
                    <w:top w:val="nil"/>
                    <w:left w:val="nil"/>
                    <w:bottom w:val="nil"/>
                    <w:right w:val="nil"/>
                  </w:tcBorders>
                  <w:shd w:val="clear" w:color="auto" w:fill="auto"/>
                  <w:noWrap/>
                  <w:vAlign w:val="bottom"/>
                  <w:hideMark/>
                </w:tcPr>
                <w:p w:rsidR="00200441" w:rsidRDefault="00200441" w:rsidP="008C2294">
                  <w:pPr>
                    <w:ind w:right="567"/>
                    <w:jc w:val="both"/>
                    <w:rPr>
                      <w:rFonts w:ascii="Arial" w:hAnsi="Arial" w:cs="Arial"/>
                      <w:b/>
                      <w:bCs/>
                      <w:color w:val="000000"/>
                    </w:rPr>
                  </w:pPr>
                </w:p>
                <w:p w:rsidR="006B5209" w:rsidRPr="00E827C2" w:rsidRDefault="006B5209" w:rsidP="008C2294">
                  <w:pPr>
                    <w:ind w:right="567"/>
                    <w:jc w:val="both"/>
                    <w:rPr>
                      <w:rFonts w:ascii="Arial" w:hAnsi="Arial" w:cs="Arial"/>
                      <w:b/>
                      <w:bCs/>
                      <w:color w:val="000000"/>
                    </w:rPr>
                  </w:pPr>
                  <w:r w:rsidRPr="00E827C2">
                    <w:rPr>
                      <w:rFonts w:ascii="Arial" w:hAnsi="Arial" w:cs="Arial"/>
                      <w:b/>
                      <w:bCs/>
                      <w:color w:val="000000"/>
                    </w:rPr>
                    <w:t>Estimación por Pérdida o Deterioro de Activos Circulantes</w:t>
                  </w:r>
                </w:p>
              </w:tc>
            </w:tr>
            <w:tr w:rsidR="006B5209" w:rsidRPr="00883096" w:rsidTr="009F7D79">
              <w:trPr>
                <w:gridAfter w:val="2"/>
                <w:wAfter w:w="9143" w:type="dxa"/>
                <w:trHeight w:val="98"/>
              </w:trPr>
              <w:tc>
                <w:tcPr>
                  <w:tcW w:w="2002" w:type="dxa"/>
                  <w:tcBorders>
                    <w:top w:val="nil"/>
                    <w:left w:val="nil"/>
                    <w:bottom w:val="nil"/>
                    <w:right w:val="nil"/>
                  </w:tcBorders>
                  <w:shd w:val="clear" w:color="auto" w:fill="auto"/>
                  <w:noWrap/>
                  <w:vAlign w:val="bottom"/>
                  <w:hideMark/>
                </w:tcPr>
                <w:p w:rsidR="006B5209" w:rsidRPr="00883096" w:rsidRDefault="006B5209" w:rsidP="008C2294">
                  <w:pPr>
                    <w:ind w:right="567"/>
                    <w:jc w:val="both"/>
                    <w:rPr>
                      <w:rFonts w:ascii="Arial" w:hAnsi="Arial" w:cs="Arial"/>
                      <w:color w:val="000000"/>
                      <w:sz w:val="20"/>
                      <w:szCs w:val="20"/>
                    </w:rPr>
                  </w:pPr>
                </w:p>
              </w:tc>
            </w:tr>
            <w:tr w:rsidR="006B5209" w:rsidRPr="00883096" w:rsidTr="00BB6F89">
              <w:trPr>
                <w:trHeight w:val="1560"/>
              </w:trPr>
              <w:tc>
                <w:tcPr>
                  <w:tcW w:w="11145" w:type="dxa"/>
                  <w:gridSpan w:val="3"/>
                  <w:tcBorders>
                    <w:top w:val="nil"/>
                    <w:left w:val="nil"/>
                    <w:bottom w:val="nil"/>
                    <w:right w:val="nil"/>
                  </w:tcBorders>
                  <w:shd w:val="clear" w:color="auto" w:fill="auto"/>
                  <w:hideMark/>
                </w:tcPr>
                <w:p w:rsidR="006B5209" w:rsidRPr="00883096" w:rsidRDefault="006B5209" w:rsidP="008C2294">
                  <w:pPr>
                    <w:ind w:right="794"/>
                    <w:jc w:val="both"/>
                    <w:rPr>
                      <w:rFonts w:ascii="Arial" w:hAnsi="Arial" w:cs="Arial"/>
                      <w:color w:val="000000"/>
                      <w:sz w:val="20"/>
                      <w:szCs w:val="20"/>
                    </w:rPr>
                  </w:pPr>
                  <w:r w:rsidRPr="00883096">
                    <w:rPr>
                      <w:rFonts w:ascii="Arial" w:hAnsi="Arial" w:cs="Arial"/>
                      <w:color w:val="000000"/>
                      <w:sz w:val="20"/>
                      <w:szCs w:val="20"/>
                    </w:rPr>
                    <w:t>En esta cuenta se registra la provisión para cuentas incobrables por los préstamos otorgados, provisión de la cual fue autorizada su creación por los integrantes del Comité Técnico en la Cuarta Sesión Ordinaria, de fecha 10 de mayo de 1999, en su Acuerdo Primero, que a la letra dice: " Se crea la provisión para cuentas incobrables de la cartera vencida, con un 5 % sobre créditos otorgados", y de la cual el ajuste afecta directamente al resultado del ejercicio.</w:t>
                  </w:r>
                </w:p>
                <w:p w:rsidR="00695293" w:rsidRDefault="00695293" w:rsidP="008C2294">
                  <w:pPr>
                    <w:ind w:right="567"/>
                    <w:jc w:val="both"/>
                    <w:rPr>
                      <w:rFonts w:ascii="Arial" w:hAnsi="Arial" w:cs="Arial"/>
                      <w:color w:val="000000"/>
                      <w:sz w:val="20"/>
                      <w:szCs w:val="20"/>
                    </w:rPr>
                  </w:pPr>
                </w:p>
                <w:p w:rsidR="00AE684F" w:rsidRPr="00883096" w:rsidRDefault="00AE684F" w:rsidP="008C2294">
                  <w:pPr>
                    <w:ind w:right="567"/>
                    <w:jc w:val="both"/>
                    <w:rPr>
                      <w:rFonts w:ascii="Arial" w:hAnsi="Arial" w:cs="Arial"/>
                      <w:color w:val="000000"/>
                      <w:sz w:val="20"/>
                      <w:szCs w:val="20"/>
                    </w:rPr>
                  </w:pPr>
                  <w:r w:rsidRPr="00883096">
                    <w:rPr>
                      <w:rFonts w:ascii="Arial" w:hAnsi="Arial" w:cs="Arial"/>
                      <w:color w:val="000000"/>
                      <w:sz w:val="20"/>
                      <w:szCs w:val="20"/>
                    </w:rPr>
                    <w:t>En este ejercicio no se ha realizado incrementos en esta provisión, debido a que no se tiene derrama crediticia.</w:t>
                  </w:r>
                </w:p>
                <w:p w:rsidR="00353CAF" w:rsidRDefault="00353CAF" w:rsidP="008C2294">
                  <w:pPr>
                    <w:ind w:right="567"/>
                    <w:jc w:val="both"/>
                    <w:rPr>
                      <w:noProof/>
                      <w:lang w:eastAsia="es-MX"/>
                    </w:rPr>
                  </w:pPr>
                </w:p>
                <w:p w:rsidR="006B5209" w:rsidRPr="00883096" w:rsidRDefault="006E5483" w:rsidP="008C2294">
                  <w:pPr>
                    <w:ind w:right="567"/>
                    <w:jc w:val="both"/>
                    <w:rPr>
                      <w:rFonts w:ascii="Arial" w:hAnsi="Arial" w:cs="Arial"/>
                      <w:color w:val="000000"/>
                      <w:sz w:val="20"/>
                      <w:szCs w:val="20"/>
                    </w:rPr>
                  </w:pPr>
                  <w:r>
                    <w:rPr>
                      <w:noProof/>
                      <w:lang w:val="es-MX" w:eastAsia="es-MX"/>
                    </w:rPr>
                    <w:lastRenderedPageBreak/>
                    <w:drawing>
                      <wp:inline distT="0" distB="0" distL="0" distR="0" wp14:anchorId="63041516" wp14:editId="2EA9C6C2">
                        <wp:extent cx="6746240" cy="12260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96" t="12907" r="36116" b="67097"/>
                                <a:stretch/>
                              </pic:blipFill>
                              <pic:spPr bwMode="auto">
                                <a:xfrm>
                                  <a:off x="0" y="0"/>
                                  <a:ext cx="6763076" cy="1229088"/>
                                </a:xfrm>
                                <a:prstGeom prst="rect">
                                  <a:avLst/>
                                </a:prstGeom>
                                <a:ln>
                                  <a:noFill/>
                                </a:ln>
                                <a:extLst>
                                  <a:ext uri="{53640926-AAD7-44D8-BBD7-CCE9431645EC}">
                                    <a14:shadowObscured xmlns:a14="http://schemas.microsoft.com/office/drawing/2010/main"/>
                                  </a:ext>
                                </a:extLst>
                              </pic:spPr>
                            </pic:pic>
                          </a:graphicData>
                        </a:graphic>
                      </wp:inline>
                    </w:drawing>
                  </w:r>
                </w:p>
              </w:tc>
            </w:tr>
            <w:tr w:rsidR="006B5209" w:rsidRPr="00883096" w:rsidTr="00BB6F89">
              <w:trPr>
                <w:trHeight w:val="623"/>
              </w:trPr>
              <w:tc>
                <w:tcPr>
                  <w:tcW w:w="11145" w:type="dxa"/>
                  <w:gridSpan w:val="3"/>
                  <w:tcBorders>
                    <w:top w:val="nil"/>
                    <w:left w:val="nil"/>
                    <w:bottom w:val="nil"/>
                    <w:right w:val="nil"/>
                  </w:tcBorders>
                  <w:shd w:val="clear" w:color="auto" w:fill="auto"/>
                  <w:hideMark/>
                </w:tcPr>
                <w:p w:rsidR="00FC21D1" w:rsidRDefault="00FC21D1" w:rsidP="008C2294">
                  <w:pPr>
                    <w:ind w:right="567"/>
                    <w:jc w:val="both"/>
                  </w:pPr>
                </w:p>
                <w:tbl>
                  <w:tblPr>
                    <w:tblW w:w="10661" w:type="dxa"/>
                    <w:tblInd w:w="55" w:type="dxa"/>
                    <w:tblCellMar>
                      <w:left w:w="70" w:type="dxa"/>
                      <w:right w:w="70" w:type="dxa"/>
                    </w:tblCellMar>
                    <w:tblLook w:val="04A0" w:firstRow="1" w:lastRow="0" w:firstColumn="1" w:lastColumn="0" w:noHBand="0" w:noVBand="1"/>
                  </w:tblPr>
                  <w:tblGrid>
                    <w:gridCol w:w="3921"/>
                    <w:gridCol w:w="1540"/>
                    <w:gridCol w:w="1700"/>
                    <w:gridCol w:w="1840"/>
                    <w:gridCol w:w="1660"/>
                  </w:tblGrid>
                  <w:tr w:rsidR="00AE684F" w:rsidRPr="00883096" w:rsidTr="008E07D6">
                    <w:trPr>
                      <w:trHeight w:val="315"/>
                    </w:trPr>
                    <w:tc>
                      <w:tcPr>
                        <w:tcW w:w="3921" w:type="dxa"/>
                        <w:tcBorders>
                          <w:top w:val="nil"/>
                          <w:left w:val="nil"/>
                          <w:bottom w:val="nil"/>
                          <w:right w:val="nil"/>
                        </w:tcBorders>
                        <w:shd w:val="clear" w:color="auto" w:fill="auto"/>
                        <w:noWrap/>
                        <w:vAlign w:val="bottom"/>
                        <w:hideMark/>
                      </w:tcPr>
                      <w:p w:rsidR="00AE684F" w:rsidRPr="007274D8" w:rsidRDefault="00461A27" w:rsidP="008C2294">
                        <w:pPr>
                          <w:spacing w:after="0" w:line="240" w:lineRule="auto"/>
                          <w:ind w:right="567"/>
                          <w:jc w:val="both"/>
                          <w:rPr>
                            <w:rFonts w:ascii="Arial" w:eastAsia="Times New Roman" w:hAnsi="Arial" w:cs="Arial"/>
                            <w:b/>
                            <w:bCs/>
                            <w:color w:val="000000"/>
                            <w:lang w:val="es-MX" w:eastAsia="es-MX"/>
                          </w:rPr>
                        </w:pPr>
                        <w:r w:rsidRPr="007274D8">
                          <w:rPr>
                            <w:rFonts w:ascii="Arial" w:eastAsia="Times New Roman" w:hAnsi="Arial" w:cs="Arial"/>
                            <w:b/>
                            <w:bCs/>
                            <w:color w:val="000000"/>
                            <w:lang w:val="es-MX" w:eastAsia="es-MX"/>
                          </w:rPr>
                          <w:t>Otros Activos Circulantes:</w:t>
                        </w:r>
                      </w:p>
                    </w:tc>
                    <w:tc>
                      <w:tcPr>
                        <w:tcW w:w="1540"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r>
                </w:tbl>
                <w:p w:rsidR="009F7D79" w:rsidRDefault="00461A27" w:rsidP="008C2294">
                  <w:pPr>
                    <w:ind w:right="964"/>
                    <w:jc w:val="both"/>
                    <w:rPr>
                      <w:rFonts w:ascii="Arial" w:hAnsi="Arial" w:cs="Arial"/>
                      <w:color w:val="000000"/>
                    </w:rPr>
                  </w:pPr>
                  <w:r>
                    <w:rPr>
                      <w:rFonts w:ascii="Arial" w:hAnsi="Arial" w:cs="Arial"/>
                      <w:color w:val="000000"/>
                    </w:rPr>
                    <w:t xml:space="preserve">  </w:t>
                  </w:r>
                  <w:r w:rsidR="009F7D79">
                    <w:rPr>
                      <w:rFonts w:ascii="Arial" w:hAnsi="Arial" w:cs="Arial"/>
                      <w:color w:val="000000"/>
                    </w:rPr>
                    <w:t xml:space="preserve"> </w:t>
                  </w:r>
                </w:p>
                <w:p w:rsidR="00461A27" w:rsidRDefault="00461A27" w:rsidP="008C2294">
                  <w:pPr>
                    <w:ind w:right="850"/>
                    <w:jc w:val="both"/>
                    <w:rPr>
                      <w:rFonts w:ascii="Arial" w:hAnsi="Arial" w:cs="Arial"/>
                      <w:color w:val="000000"/>
                      <w:sz w:val="24"/>
                      <w:szCs w:val="24"/>
                    </w:rPr>
                  </w:pPr>
                  <w:r>
                    <w:rPr>
                      <w:rFonts w:ascii="Arial" w:hAnsi="Arial" w:cs="Arial"/>
                      <w:color w:val="000000"/>
                    </w:rPr>
                    <w:t>En este apartado se contabiliza el valor de los bienes que son objeto de embargo a los acreditados, como      consecuencia de la falta de pago de sus obligaciones, así como de los recibidos como dación en pago de los   mismos acreditados. Cuenta que se integra de la siguiente manera:</w:t>
                  </w:r>
                </w:p>
                <w:tbl>
                  <w:tblPr>
                    <w:tblW w:w="10661" w:type="dxa"/>
                    <w:tblInd w:w="55" w:type="dxa"/>
                    <w:tblCellMar>
                      <w:left w:w="70" w:type="dxa"/>
                      <w:right w:w="70" w:type="dxa"/>
                    </w:tblCellMar>
                    <w:tblLook w:val="04A0" w:firstRow="1" w:lastRow="0" w:firstColumn="1" w:lastColumn="0" w:noHBand="0" w:noVBand="1"/>
                  </w:tblPr>
                  <w:tblGrid>
                    <w:gridCol w:w="1360"/>
                    <w:gridCol w:w="1359"/>
                    <w:gridCol w:w="1359"/>
                    <w:gridCol w:w="1601"/>
                    <w:gridCol w:w="1768"/>
                    <w:gridCol w:w="1913"/>
                    <w:gridCol w:w="1683"/>
                    <w:gridCol w:w="84"/>
                  </w:tblGrid>
                  <w:tr w:rsidR="000551A7" w:rsidRPr="00883096" w:rsidTr="008E07D6">
                    <w:trPr>
                      <w:trHeight w:val="98"/>
                    </w:trPr>
                    <w:tc>
                      <w:tcPr>
                        <w:tcW w:w="1307"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b/>
                            <w:bCs/>
                            <w:color w:val="000000"/>
                            <w:sz w:val="20"/>
                            <w:szCs w:val="20"/>
                            <w:lang w:val="es-MX" w:eastAsia="es-MX"/>
                          </w:rPr>
                        </w:pPr>
                      </w:p>
                    </w:tc>
                    <w:tc>
                      <w:tcPr>
                        <w:tcW w:w="1307"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307"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540"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660" w:type="dxa"/>
                        <w:gridSpan w:val="2"/>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r>
                  <w:tr w:rsidR="00AE684F" w:rsidRPr="00883096" w:rsidTr="008E07D6">
                    <w:trPr>
                      <w:gridAfter w:val="1"/>
                      <w:wAfter w:w="156" w:type="dxa"/>
                      <w:trHeight w:val="645"/>
                    </w:trPr>
                    <w:tc>
                      <w:tcPr>
                        <w:tcW w:w="10661" w:type="dxa"/>
                        <w:gridSpan w:val="7"/>
                        <w:tcBorders>
                          <w:top w:val="nil"/>
                          <w:left w:val="nil"/>
                          <w:bottom w:val="nil"/>
                          <w:right w:val="nil"/>
                        </w:tcBorders>
                        <w:shd w:val="clear" w:color="auto" w:fill="auto"/>
                        <w:hideMark/>
                      </w:tcPr>
                      <w:p w:rsidR="009F7D79" w:rsidRDefault="009F7D79" w:rsidP="008C2294">
                        <w:pPr>
                          <w:spacing w:after="0" w:line="240" w:lineRule="auto"/>
                          <w:ind w:right="567"/>
                          <w:jc w:val="both"/>
                          <w:rPr>
                            <w:rFonts w:ascii="Arial" w:eastAsia="Times New Roman" w:hAnsi="Arial" w:cs="Arial"/>
                            <w:b/>
                            <w:color w:val="000000"/>
                            <w:sz w:val="20"/>
                            <w:szCs w:val="20"/>
                            <w:lang w:val="es-MX" w:eastAsia="es-MX"/>
                          </w:rPr>
                        </w:pPr>
                      </w:p>
                      <w:p w:rsidR="00B0137F" w:rsidRDefault="00B0137F" w:rsidP="008C2294">
                        <w:pPr>
                          <w:spacing w:after="0" w:line="240" w:lineRule="auto"/>
                          <w:ind w:right="567"/>
                          <w:jc w:val="both"/>
                          <w:rPr>
                            <w:noProof/>
                            <w:lang w:eastAsia="es-MX"/>
                          </w:rPr>
                        </w:pPr>
                      </w:p>
                      <w:p w:rsidR="009F7D79" w:rsidRDefault="00C11267" w:rsidP="008C2294">
                        <w:pPr>
                          <w:spacing w:after="0" w:line="240" w:lineRule="auto"/>
                          <w:ind w:right="567"/>
                          <w:jc w:val="both"/>
                          <w:rPr>
                            <w:rFonts w:ascii="Arial" w:eastAsia="Times New Roman" w:hAnsi="Arial" w:cs="Arial"/>
                            <w:b/>
                            <w:color w:val="000000"/>
                            <w:sz w:val="20"/>
                            <w:szCs w:val="20"/>
                            <w:lang w:val="es-MX" w:eastAsia="es-MX"/>
                          </w:rPr>
                        </w:pPr>
                        <w:r>
                          <w:rPr>
                            <w:noProof/>
                            <w:lang w:val="es-MX" w:eastAsia="es-MX"/>
                          </w:rPr>
                          <w:drawing>
                            <wp:inline distT="0" distB="0" distL="0" distR="0" wp14:anchorId="423ACB2E" wp14:editId="64918138">
                              <wp:extent cx="6563360" cy="11278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33" t="13552" r="35027" b="67097"/>
                                      <a:stretch/>
                                    </pic:blipFill>
                                    <pic:spPr bwMode="auto">
                                      <a:xfrm>
                                        <a:off x="0" y="0"/>
                                        <a:ext cx="6563360" cy="1127840"/>
                                      </a:xfrm>
                                      <a:prstGeom prst="rect">
                                        <a:avLst/>
                                      </a:prstGeom>
                                      <a:ln>
                                        <a:noFill/>
                                      </a:ln>
                                      <a:extLst>
                                        <a:ext uri="{53640926-AAD7-44D8-BBD7-CCE9431645EC}">
                                          <a14:shadowObscured xmlns:a14="http://schemas.microsoft.com/office/drawing/2010/main"/>
                                        </a:ext>
                                      </a:extLst>
                                    </pic:spPr>
                                  </pic:pic>
                                </a:graphicData>
                              </a:graphic>
                            </wp:inline>
                          </w:drawing>
                        </w:r>
                      </w:p>
                      <w:p w:rsidR="009F7D79" w:rsidRDefault="009F7D79" w:rsidP="008C2294">
                        <w:pPr>
                          <w:spacing w:after="0" w:line="240" w:lineRule="auto"/>
                          <w:ind w:right="567"/>
                          <w:jc w:val="both"/>
                          <w:rPr>
                            <w:rFonts w:ascii="Arial" w:eastAsia="Times New Roman" w:hAnsi="Arial" w:cs="Arial"/>
                            <w:b/>
                            <w:color w:val="000000"/>
                            <w:sz w:val="20"/>
                            <w:szCs w:val="20"/>
                            <w:lang w:val="es-MX" w:eastAsia="es-MX"/>
                          </w:rPr>
                        </w:pPr>
                      </w:p>
                      <w:p w:rsidR="00FD5086" w:rsidRDefault="00FD5086" w:rsidP="008C2294">
                        <w:pPr>
                          <w:spacing w:after="0" w:line="240" w:lineRule="auto"/>
                          <w:ind w:right="567"/>
                          <w:jc w:val="both"/>
                          <w:rPr>
                            <w:rFonts w:ascii="Arial" w:eastAsia="Times New Roman" w:hAnsi="Arial" w:cs="Arial"/>
                            <w:b/>
                            <w:color w:val="000000"/>
                            <w:sz w:val="20"/>
                            <w:szCs w:val="20"/>
                            <w:lang w:val="es-MX" w:eastAsia="es-MX"/>
                          </w:rPr>
                        </w:pPr>
                      </w:p>
                      <w:p w:rsidR="00461A27" w:rsidRPr="009F7D79" w:rsidRDefault="00461A27" w:rsidP="008C2294">
                        <w:pPr>
                          <w:spacing w:after="0" w:line="240" w:lineRule="auto"/>
                          <w:ind w:right="567"/>
                          <w:jc w:val="both"/>
                          <w:rPr>
                            <w:rFonts w:ascii="Arial" w:eastAsia="Times New Roman" w:hAnsi="Arial" w:cs="Arial"/>
                            <w:b/>
                            <w:color w:val="000000"/>
                            <w:sz w:val="20"/>
                            <w:szCs w:val="20"/>
                            <w:lang w:val="es-MX" w:eastAsia="es-MX"/>
                          </w:rPr>
                        </w:pPr>
                        <w:r w:rsidRPr="009F7D79">
                          <w:rPr>
                            <w:rFonts w:ascii="Arial" w:eastAsia="Times New Roman" w:hAnsi="Arial" w:cs="Arial"/>
                            <w:b/>
                            <w:color w:val="000000"/>
                            <w:sz w:val="20"/>
                            <w:szCs w:val="20"/>
                            <w:lang w:val="es-MX" w:eastAsia="es-MX"/>
                          </w:rPr>
                          <w:t>Bienes</w:t>
                        </w:r>
                        <w:r w:rsidR="009F7D79">
                          <w:rPr>
                            <w:rFonts w:ascii="Arial" w:eastAsia="Times New Roman" w:hAnsi="Arial" w:cs="Arial"/>
                            <w:b/>
                            <w:color w:val="000000"/>
                            <w:sz w:val="20"/>
                            <w:szCs w:val="20"/>
                            <w:lang w:val="es-MX" w:eastAsia="es-MX"/>
                          </w:rPr>
                          <w:t xml:space="preserve"> M</w:t>
                        </w:r>
                        <w:r w:rsidRPr="009F7D79">
                          <w:rPr>
                            <w:rFonts w:ascii="Arial" w:eastAsia="Times New Roman" w:hAnsi="Arial" w:cs="Arial"/>
                            <w:b/>
                            <w:color w:val="000000"/>
                            <w:sz w:val="20"/>
                            <w:szCs w:val="20"/>
                            <w:lang w:val="es-MX" w:eastAsia="es-MX"/>
                          </w:rPr>
                          <w:t>uebles</w:t>
                        </w:r>
                      </w:p>
                      <w:p w:rsidR="00461A27" w:rsidRDefault="00461A27" w:rsidP="008C2294">
                        <w:pPr>
                          <w:spacing w:after="0" w:line="240" w:lineRule="auto"/>
                          <w:ind w:right="567"/>
                          <w:jc w:val="both"/>
                          <w:rPr>
                            <w:rFonts w:ascii="Arial" w:eastAsia="Times New Roman" w:hAnsi="Arial" w:cs="Arial"/>
                            <w:color w:val="000000"/>
                            <w:sz w:val="20"/>
                            <w:szCs w:val="20"/>
                            <w:lang w:val="es-MX" w:eastAsia="es-MX"/>
                          </w:rPr>
                        </w:pPr>
                      </w:p>
                      <w:p w:rsidR="004D2DBE" w:rsidRDefault="004D2DBE" w:rsidP="008C2294">
                        <w:pPr>
                          <w:spacing w:after="0" w:line="240" w:lineRule="auto"/>
                          <w:ind w:right="567"/>
                          <w:jc w:val="both"/>
                          <w:rPr>
                            <w:rFonts w:ascii="Arial" w:eastAsia="Times New Roman" w:hAnsi="Arial" w:cs="Arial"/>
                            <w:color w:val="000000"/>
                            <w:sz w:val="20"/>
                            <w:szCs w:val="20"/>
                            <w:lang w:val="es-MX" w:eastAsia="es-MX"/>
                          </w:rPr>
                        </w:pPr>
                      </w:p>
                      <w:p w:rsidR="004D2DBE" w:rsidRDefault="004D2DBE" w:rsidP="008C2294">
                        <w:pPr>
                          <w:spacing w:after="0" w:line="240" w:lineRule="auto"/>
                          <w:ind w:right="567"/>
                          <w:jc w:val="both"/>
                          <w:rPr>
                            <w:rFonts w:ascii="Arial" w:eastAsia="Times New Roman" w:hAnsi="Arial" w:cs="Arial"/>
                            <w:color w:val="000000"/>
                            <w:sz w:val="20"/>
                            <w:szCs w:val="20"/>
                            <w:lang w:val="es-MX" w:eastAsia="es-MX"/>
                          </w:rPr>
                        </w:pPr>
                      </w:p>
                      <w:p w:rsidR="00FD5086" w:rsidRDefault="00AE684F" w:rsidP="008C2294">
                        <w:pPr>
                          <w:spacing w:after="0" w:line="240" w:lineRule="auto"/>
                          <w:ind w:right="567"/>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En estas cuentas se refleja el importe de los Bienes Muebles propiedad del Fondo y se</w:t>
                        </w:r>
                        <w:r w:rsidR="008C2294">
                          <w:rPr>
                            <w:rFonts w:ascii="Arial" w:eastAsia="Times New Roman" w:hAnsi="Arial" w:cs="Arial"/>
                            <w:color w:val="000000"/>
                            <w:sz w:val="20"/>
                            <w:szCs w:val="20"/>
                            <w:lang w:val="es-MX" w:eastAsia="es-MX"/>
                          </w:rPr>
                          <w:t xml:space="preserve"> encuentran integrados, según</w:t>
                        </w:r>
                        <w:r w:rsidR="00F55A58">
                          <w:rPr>
                            <w:rFonts w:ascii="Arial" w:eastAsia="Times New Roman" w:hAnsi="Arial" w:cs="Arial"/>
                            <w:color w:val="000000"/>
                            <w:sz w:val="20"/>
                            <w:szCs w:val="20"/>
                            <w:lang w:val="es-MX" w:eastAsia="es-MX"/>
                          </w:rPr>
                          <w:t xml:space="preserve"> lo siguente:</w:t>
                        </w:r>
                      </w:p>
                      <w:p w:rsidR="008C2294" w:rsidRDefault="008C2294" w:rsidP="008C2294">
                        <w:pPr>
                          <w:spacing w:after="0" w:line="240" w:lineRule="auto"/>
                          <w:ind w:right="567"/>
                          <w:jc w:val="both"/>
                          <w:rPr>
                            <w:rFonts w:ascii="Arial" w:eastAsia="Times New Roman" w:hAnsi="Arial" w:cs="Arial"/>
                            <w:color w:val="000000"/>
                            <w:sz w:val="20"/>
                            <w:szCs w:val="20"/>
                            <w:lang w:val="es-MX" w:eastAsia="es-MX"/>
                          </w:rPr>
                        </w:pPr>
                      </w:p>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r>
                </w:tbl>
                <w:p w:rsidR="006B5209" w:rsidRPr="00883096" w:rsidRDefault="006B5209" w:rsidP="008C2294">
                  <w:pPr>
                    <w:ind w:right="567"/>
                    <w:jc w:val="both"/>
                    <w:rPr>
                      <w:rFonts w:ascii="Arial" w:hAnsi="Arial" w:cs="Arial"/>
                      <w:color w:val="000000"/>
                      <w:sz w:val="20"/>
                      <w:szCs w:val="20"/>
                      <w:lang w:val="es-MX"/>
                    </w:rPr>
                  </w:pPr>
                </w:p>
              </w:tc>
            </w:tr>
          </w:tbl>
          <w:p w:rsidR="006B126F" w:rsidRPr="00883096" w:rsidRDefault="006B126F" w:rsidP="008C2294">
            <w:pPr>
              <w:spacing w:after="0" w:line="240" w:lineRule="auto"/>
              <w:ind w:right="567"/>
              <w:jc w:val="both"/>
              <w:rPr>
                <w:rFonts w:ascii="Arial" w:eastAsia="Times New Roman" w:hAnsi="Arial" w:cs="Arial"/>
                <w:color w:val="000000"/>
                <w:sz w:val="20"/>
                <w:szCs w:val="20"/>
                <w:lang w:eastAsia="es-ES"/>
              </w:rPr>
            </w:pPr>
          </w:p>
        </w:tc>
        <w:tc>
          <w:tcPr>
            <w:tcW w:w="11161" w:type="dxa"/>
            <w:gridSpan w:val="14"/>
            <w:tcBorders>
              <w:top w:val="nil"/>
              <w:left w:val="nil"/>
              <w:bottom w:val="nil"/>
              <w:right w:val="nil"/>
            </w:tcBorders>
            <w:shd w:val="clear" w:color="auto" w:fill="auto"/>
            <w:hideMark/>
          </w:tcPr>
          <w:p w:rsidR="006B126F" w:rsidRPr="00883096" w:rsidRDefault="006B126F" w:rsidP="008C2294">
            <w:pPr>
              <w:spacing w:after="0" w:line="240" w:lineRule="auto"/>
              <w:ind w:right="567"/>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r>
      <w:tr w:rsidR="006B126F" w:rsidRPr="00883096" w:rsidTr="00372F62">
        <w:trPr>
          <w:trHeight w:val="1860"/>
        </w:trPr>
        <w:tc>
          <w:tcPr>
            <w:tcW w:w="10788" w:type="dxa"/>
            <w:tcBorders>
              <w:top w:val="nil"/>
              <w:left w:val="nil"/>
              <w:bottom w:val="nil"/>
              <w:right w:val="nil"/>
            </w:tcBorders>
            <w:shd w:val="clear" w:color="auto" w:fill="auto"/>
            <w:noWrap/>
            <w:vAlign w:val="bottom"/>
            <w:hideMark/>
          </w:tcPr>
          <w:p w:rsidR="00A5157E" w:rsidRPr="00883096" w:rsidRDefault="00A5157E" w:rsidP="008C2294">
            <w:pPr>
              <w:spacing w:after="0" w:line="240" w:lineRule="auto"/>
              <w:jc w:val="both"/>
              <w:rPr>
                <w:rFonts w:ascii="Arial" w:eastAsia="Times New Roman" w:hAnsi="Arial" w:cs="Arial"/>
                <w:b/>
                <w:bCs/>
                <w:color w:val="000000"/>
                <w:sz w:val="20"/>
                <w:szCs w:val="20"/>
                <w:lang w:val="es-MX" w:eastAsia="es-MX"/>
              </w:rPr>
            </w:pPr>
          </w:p>
          <w:p w:rsidR="00FD5086" w:rsidRDefault="00FD5086" w:rsidP="008C2294">
            <w:pPr>
              <w:spacing w:after="0" w:line="240" w:lineRule="auto"/>
              <w:jc w:val="both"/>
              <w:rPr>
                <w:rFonts w:ascii="Arial" w:eastAsia="Times New Roman" w:hAnsi="Arial" w:cs="Arial"/>
                <w:b/>
                <w:bCs/>
                <w:color w:val="000000"/>
                <w:sz w:val="20"/>
                <w:szCs w:val="20"/>
                <w:lang w:val="es-MX" w:eastAsia="es-MX"/>
              </w:rPr>
            </w:pPr>
          </w:p>
          <w:p w:rsidR="00FD5086" w:rsidRDefault="00C11267" w:rsidP="008C2294">
            <w:pPr>
              <w:spacing w:after="0" w:line="240" w:lineRule="auto"/>
              <w:jc w:val="both"/>
              <w:rPr>
                <w:rFonts w:ascii="Arial" w:eastAsia="Times New Roman" w:hAnsi="Arial" w:cs="Arial"/>
                <w:b/>
                <w:bCs/>
                <w:color w:val="000000"/>
                <w:sz w:val="20"/>
                <w:szCs w:val="20"/>
                <w:lang w:val="es-MX" w:eastAsia="es-MX"/>
              </w:rPr>
            </w:pPr>
            <w:r>
              <w:rPr>
                <w:noProof/>
                <w:lang w:val="es-MX" w:eastAsia="es-MX"/>
              </w:rPr>
              <w:lastRenderedPageBreak/>
              <w:drawing>
                <wp:inline distT="0" distB="0" distL="0" distR="0" wp14:anchorId="70D3E8B5" wp14:editId="0C936CC1">
                  <wp:extent cx="6685280" cy="119050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15" t="13553" r="35027" b="66450"/>
                          <a:stretch/>
                        </pic:blipFill>
                        <pic:spPr bwMode="auto">
                          <a:xfrm>
                            <a:off x="0" y="0"/>
                            <a:ext cx="6706794" cy="1194332"/>
                          </a:xfrm>
                          <a:prstGeom prst="rect">
                            <a:avLst/>
                          </a:prstGeom>
                          <a:ln>
                            <a:noFill/>
                          </a:ln>
                          <a:extLst>
                            <a:ext uri="{53640926-AAD7-44D8-BBD7-CCE9431645EC}">
                              <a14:shadowObscured xmlns:a14="http://schemas.microsoft.com/office/drawing/2010/main"/>
                            </a:ext>
                          </a:extLst>
                        </pic:spPr>
                      </pic:pic>
                    </a:graphicData>
                  </a:graphic>
                </wp:inline>
              </w:drawing>
            </w:r>
          </w:p>
          <w:p w:rsidR="00FD5086" w:rsidRDefault="00FD5086" w:rsidP="008C2294">
            <w:pPr>
              <w:spacing w:after="0" w:line="240" w:lineRule="auto"/>
              <w:jc w:val="both"/>
              <w:rPr>
                <w:rFonts w:ascii="Arial" w:eastAsia="Times New Roman" w:hAnsi="Arial" w:cs="Arial"/>
                <w:b/>
                <w:bCs/>
                <w:color w:val="000000"/>
                <w:sz w:val="20"/>
                <w:szCs w:val="20"/>
                <w:lang w:val="es-MX" w:eastAsia="es-MX"/>
              </w:rPr>
            </w:pPr>
          </w:p>
          <w:p w:rsidR="00FD5086" w:rsidRDefault="00FD5086" w:rsidP="008C2294">
            <w:pPr>
              <w:spacing w:after="0" w:line="240" w:lineRule="auto"/>
              <w:jc w:val="both"/>
              <w:rPr>
                <w:rFonts w:ascii="Arial" w:eastAsia="Times New Roman" w:hAnsi="Arial" w:cs="Arial"/>
                <w:b/>
                <w:bCs/>
                <w:color w:val="000000"/>
                <w:sz w:val="20"/>
                <w:szCs w:val="20"/>
                <w:lang w:val="es-MX" w:eastAsia="es-MX"/>
              </w:rPr>
            </w:pPr>
          </w:p>
          <w:p w:rsidR="00FD5086" w:rsidRDefault="00FD5086" w:rsidP="008C2294">
            <w:pPr>
              <w:spacing w:after="0" w:line="240" w:lineRule="auto"/>
              <w:jc w:val="both"/>
              <w:rPr>
                <w:rFonts w:ascii="Arial" w:eastAsia="Times New Roman" w:hAnsi="Arial" w:cs="Arial"/>
                <w:b/>
                <w:bCs/>
                <w:color w:val="000000"/>
                <w:sz w:val="20"/>
                <w:szCs w:val="20"/>
                <w:lang w:val="es-MX" w:eastAsia="es-MX"/>
              </w:rPr>
            </w:pPr>
          </w:p>
          <w:p w:rsidR="00267CB6" w:rsidRPr="00883096" w:rsidRDefault="00267CB6" w:rsidP="0078626C">
            <w:pPr>
              <w:spacing w:after="0" w:line="240" w:lineRule="auto"/>
              <w:ind w:right="739"/>
              <w:jc w:val="both"/>
              <w:rPr>
                <w:rFonts w:ascii="Arial" w:eastAsia="Times New Roman" w:hAnsi="Arial" w:cs="Arial"/>
                <w:color w:val="000000"/>
                <w:sz w:val="20"/>
                <w:szCs w:val="20"/>
                <w:lang w:val="es-MX" w:eastAsia="es-MX"/>
              </w:rPr>
            </w:pPr>
            <w:r w:rsidRPr="00883096">
              <w:rPr>
                <w:rFonts w:ascii="Arial" w:eastAsia="Times New Roman" w:hAnsi="Arial" w:cs="Arial"/>
                <w:b/>
                <w:bCs/>
                <w:color w:val="000000"/>
                <w:sz w:val="20"/>
                <w:szCs w:val="20"/>
                <w:lang w:val="es-MX" w:eastAsia="es-MX"/>
              </w:rPr>
              <w:t>Depreciación, Deterioro, Acumulada de bienes:</w:t>
            </w:r>
            <w:r w:rsidRPr="00883096">
              <w:rPr>
                <w:rFonts w:ascii="Arial" w:eastAsia="Times New Roman" w:hAnsi="Arial" w:cs="Arial"/>
                <w:color w:val="000000"/>
                <w:sz w:val="20"/>
                <w:szCs w:val="20"/>
                <w:lang w:val="es-MX" w:eastAsia="es-MX"/>
              </w:rPr>
              <w:t xml:space="preserve"> Representa el monto de las depreciaciones de</w:t>
            </w:r>
            <w:r w:rsidR="00D12CE4">
              <w:rPr>
                <w:rFonts w:ascii="Arial" w:eastAsia="Times New Roman" w:hAnsi="Arial" w:cs="Arial"/>
                <w:color w:val="000000"/>
                <w:sz w:val="20"/>
                <w:szCs w:val="20"/>
                <w:lang w:val="es-MX" w:eastAsia="es-MX"/>
              </w:rPr>
              <w:t xml:space="preserve"> los bienes, </w:t>
            </w:r>
          </w:p>
          <w:p w:rsidR="00A5157E" w:rsidRPr="00883096" w:rsidRDefault="00D12CE4" w:rsidP="0078626C">
            <w:pPr>
              <w:spacing w:after="0" w:line="240" w:lineRule="auto"/>
              <w:ind w:right="739"/>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El  cual se encuentra totalmente depreciado.</w:t>
            </w:r>
          </w:p>
          <w:p w:rsidR="00A5157E" w:rsidRPr="00883096" w:rsidRDefault="00A5157E" w:rsidP="008C2294">
            <w:pPr>
              <w:spacing w:after="0" w:line="240" w:lineRule="auto"/>
              <w:jc w:val="both"/>
              <w:rPr>
                <w:rFonts w:ascii="Arial" w:eastAsia="Times New Roman" w:hAnsi="Arial" w:cs="Arial"/>
                <w:color w:val="000000"/>
                <w:sz w:val="20"/>
                <w:szCs w:val="20"/>
                <w:lang w:val="es-MX" w:eastAsia="es-ES"/>
              </w:rPr>
            </w:pPr>
          </w:p>
          <w:p w:rsidR="001365A5" w:rsidRDefault="001365A5" w:rsidP="008C2294">
            <w:pPr>
              <w:spacing w:after="0" w:line="240" w:lineRule="auto"/>
              <w:jc w:val="both"/>
              <w:rPr>
                <w:noProof/>
                <w:lang w:eastAsia="es-MX"/>
              </w:rPr>
            </w:pPr>
          </w:p>
          <w:p w:rsidR="006B126F" w:rsidRPr="00883096" w:rsidRDefault="00C11267" w:rsidP="008C2294">
            <w:pPr>
              <w:spacing w:after="0" w:line="240" w:lineRule="auto"/>
              <w:jc w:val="both"/>
              <w:rPr>
                <w:rFonts w:ascii="Arial" w:eastAsia="Times New Roman" w:hAnsi="Arial" w:cs="Arial"/>
                <w:color w:val="000000"/>
                <w:sz w:val="20"/>
                <w:szCs w:val="20"/>
                <w:lang w:val="es-MX" w:eastAsia="es-ES"/>
              </w:rPr>
            </w:pPr>
            <w:r>
              <w:rPr>
                <w:noProof/>
                <w:lang w:val="es-MX" w:eastAsia="es-MX"/>
              </w:rPr>
              <w:drawing>
                <wp:inline distT="0" distB="0" distL="0" distR="0" wp14:anchorId="6465D36A" wp14:editId="316C7E52">
                  <wp:extent cx="6736080" cy="126424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15" t="12907" r="36298" b="66442"/>
                          <a:stretch/>
                        </pic:blipFill>
                        <pic:spPr bwMode="auto">
                          <a:xfrm>
                            <a:off x="0" y="0"/>
                            <a:ext cx="6752894" cy="1267405"/>
                          </a:xfrm>
                          <a:prstGeom prst="rect">
                            <a:avLst/>
                          </a:prstGeom>
                          <a:ln>
                            <a:noFill/>
                          </a:ln>
                          <a:extLst>
                            <a:ext uri="{53640926-AAD7-44D8-BBD7-CCE9431645EC}">
                              <a14:shadowObscured xmlns:a14="http://schemas.microsoft.com/office/drawing/2010/main"/>
                            </a:ext>
                          </a:extLst>
                        </pic:spPr>
                      </pic:pic>
                    </a:graphicData>
                  </a:graphic>
                </wp:inline>
              </w:drawing>
            </w:r>
          </w:p>
        </w:tc>
        <w:tc>
          <w:tcPr>
            <w:tcW w:w="11161" w:type="dxa"/>
            <w:gridSpan w:val="14"/>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r>
      <w:tr w:rsidR="006B126F" w:rsidRPr="00883096" w:rsidTr="00372F62">
        <w:trPr>
          <w:trHeight w:val="2428"/>
        </w:trPr>
        <w:tc>
          <w:tcPr>
            <w:tcW w:w="10788" w:type="dxa"/>
            <w:tcBorders>
              <w:top w:val="nil"/>
              <w:left w:val="nil"/>
              <w:bottom w:val="nil"/>
              <w:right w:val="nil"/>
            </w:tcBorders>
            <w:shd w:val="clear" w:color="auto" w:fill="auto"/>
            <w:noWrap/>
            <w:vAlign w:val="bottom"/>
            <w:hideMark/>
          </w:tcPr>
          <w:p w:rsidR="00A5157E" w:rsidRPr="00883096" w:rsidRDefault="00A5157E" w:rsidP="008C2294">
            <w:pPr>
              <w:tabs>
                <w:tab w:val="left" w:pos="9104"/>
              </w:tabs>
              <w:spacing w:after="0" w:line="240" w:lineRule="auto"/>
              <w:jc w:val="both"/>
              <w:rPr>
                <w:rFonts w:ascii="Arial" w:hAnsi="Arial" w:cs="Arial"/>
                <w:b/>
                <w:sz w:val="20"/>
                <w:szCs w:val="20"/>
                <w:lang w:val="es-MX"/>
              </w:rPr>
            </w:pPr>
            <w:r w:rsidRPr="00883096">
              <w:rPr>
                <w:rFonts w:ascii="Arial" w:hAnsi="Arial" w:cs="Arial"/>
                <w:b/>
                <w:sz w:val="20"/>
                <w:szCs w:val="20"/>
                <w:lang w:val="es-MX"/>
              </w:rPr>
              <w:t>Cuentas por Pagar a corto plazo:</w:t>
            </w:r>
            <w:r w:rsidRPr="00883096">
              <w:rPr>
                <w:rFonts w:ascii="Arial" w:hAnsi="Arial" w:cs="Arial"/>
                <w:b/>
                <w:sz w:val="20"/>
                <w:szCs w:val="20"/>
                <w:lang w:val="es-MX"/>
              </w:rPr>
              <w:tab/>
            </w:r>
            <w:r w:rsidRPr="00883096">
              <w:rPr>
                <w:rFonts w:ascii="Arial" w:hAnsi="Arial" w:cs="Arial"/>
                <w:b/>
                <w:sz w:val="20"/>
                <w:szCs w:val="20"/>
                <w:lang w:val="es-MX"/>
              </w:rPr>
              <w:tab/>
            </w:r>
            <w:r w:rsidRPr="00883096">
              <w:rPr>
                <w:rFonts w:ascii="Arial" w:hAnsi="Arial" w:cs="Arial"/>
                <w:b/>
                <w:sz w:val="20"/>
                <w:szCs w:val="20"/>
                <w:lang w:val="es-MX"/>
              </w:rPr>
              <w:tab/>
            </w:r>
            <w:r w:rsidRPr="00883096">
              <w:rPr>
                <w:rFonts w:ascii="Arial" w:hAnsi="Arial" w:cs="Arial"/>
                <w:b/>
                <w:sz w:val="20"/>
                <w:szCs w:val="20"/>
                <w:lang w:val="es-MX"/>
              </w:rPr>
              <w:tab/>
            </w:r>
            <w:r w:rsidRPr="00883096">
              <w:rPr>
                <w:rFonts w:ascii="Arial" w:hAnsi="Arial" w:cs="Arial"/>
                <w:b/>
                <w:sz w:val="20"/>
                <w:szCs w:val="20"/>
                <w:lang w:val="es-MX"/>
              </w:rPr>
              <w:tab/>
            </w:r>
            <w:r w:rsidRPr="00883096">
              <w:rPr>
                <w:rFonts w:ascii="Arial" w:hAnsi="Arial" w:cs="Arial"/>
                <w:b/>
                <w:sz w:val="20"/>
                <w:szCs w:val="20"/>
                <w:lang w:val="es-MX"/>
              </w:rPr>
              <w:tab/>
            </w:r>
          </w:p>
          <w:p w:rsidR="00A5157E" w:rsidRPr="00883096" w:rsidRDefault="00A5157E" w:rsidP="008C2294">
            <w:pPr>
              <w:tabs>
                <w:tab w:val="left" w:pos="9104"/>
              </w:tabs>
              <w:spacing w:after="0" w:line="240" w:lineRule="auto"/>
              <w:jc w:val="both"/>
              <w:rPr>
                <w:rFonts w:ascii="Arial" w:hAnsi="Arial" w:cs="Arial"/>
                <w:sz w:val="20"/>
                <w:szCs w:val="20"/>
                <w:lang w:val="es-MX"/>
              </w:rPr>
            </w:pPr>
            <w:r w:rsidRPr="00883096">
              <w:rPr>
                <w:rFonts w:ascii="Arial" w:hAnsi="Arial" w:cs="Arial"/>
                <w:sz w:val="20"/>
                <w:szCs w:val="20"/>
                <w:lang w:val="es-MX"/>
              </w:rPr>
              <w:tab/>
            </w:r>
            <w:r w:rsidRPr="00883096">
              <w:rPr>
                <w:rFonts w:ascii="Arial" w:hAnsi="Arial" w:cs="Arial"/>
                <w:sz w:val="20"/>
                <w:szCs w:val="20"/>
                <w:lang w:val="es-MX"/>
              </w:rPr>
              <w:tab/>
            </w:r>
            <w:r w:rsidRPr="00883096">
              <w:rPr>
                <w:rFonts w:ascii="Arial" w:hAnsi="Arial" w:cs="Arial"/>
                <w:sz w:val="20"/>
                <w:szCs w:val="20"/>
                <w:lang w:val="es-MX"/>
              </w:rPr>
              <w:tab/>
            </w:r>
            <w:r w:rsidRPr="00883096">
              <w:rPr>
                <w:rFonts w:ascii="Arial" w:hAnsi="Arial" w:cs="Arial"/>
                <w:sz w:val="20"/>
                <w:szCs w:val="20"/>
                <w:lang w:val="es-MX"/>
              </w:rPr>
              <w:tab/>
            </w:r>
            <w:r w:rsidRPr="00883096">
              <w:rPr>
                <w:rFonts w:ascii="Arial" w:hAnsi="Arial" w:cs="Arial"/>
                <w:sz w:val="20"/>
                <w:szCs w:val="20"/>
                <w:lang w:val="es-MX"/>
              </w:rPr>
              <w:tab/>
            </w:r>
            <w:r w:rsidRPr="00883096">
              <w:rPr>
                <w:rFonts w:ascii="Arial" w:hAnsi="Arial" w:cs="Arial"/>
                <w:sz w:val="20"/>
                <w:szCs w:val="20"/>
                <w:lang w:val="es-MX"/>
              </w:rPr>
              <w:tab/>
            </w:r>
          </w:p>
          <w:p w:rsidR="006B126F" w:rsidRPr="00883096" w:rsidRDefault="00A5157E" w:rsidP="008C2294">
            <w:pPr>
              <w:spacing w:after="0" w:line="240" w:lineRule="auto"/>
              <w:ind w:right="737"/>
              <w:jc w:val="both"/>
              <w:rPr>
                <w:rFonts w:ascii="Arial" w:hAnsi="Arial" w:cs="Arial"/>
                <w:sz w:val="20"/>
                <w:szCs w:val="20"/>
                <w:lang w:val="es-MX"/>
              </w:rPr>
            </w:pPr>
            <w:r w:rsidRPr="00883096">
              <w:rPr>
                <w:rFonts w:ascii="Arial" w:hAnsi="Arial" w:cs="Arial"/>
                <w:sz w:val="20"/>
                <w:szCs w:val="20"/>
                <w:lang w:val="es-MX"/>
              </w:rPr>
              <w:t>Esta Cuenta se integra por los saldos pendientes de pago a proveedores, derivados de la ad</w:t>
            </w:r>
            <w:r w:rsidR="00D12CE4">
              <w:rPr>
                <w:rFonts w:ascii="Arial" w:hAnsi="Arial" w:cs="Arial"/>
                <w:sz w:val="20"/>
                <w:szCs w:val="20"/>
                <w:lang w:val="es-MX"/>
              </w:rPr>
              <w:t xml:space="preserve">quisición de bienes </w:t>
            </w:r>
          </w:p>
          <w:p w:rsidR="0000710A" w:rsidRPr="00D12CE4" w:rsidRDefault="008C2294" w:rsidP="008C2294">
            <w:pPr>
              <w:spacing w:after="0" w:line="240" w:lineRule="auto"/>
              <w:ind w:right="737"/>
              <w:jc w:val="both"/>
              <w:rPr>
                <w:rFonts w:ascii="Arial" w:eastAsia="Times New Roman" w:hAnsi="Arial" w:cs="Arial"/>
                <w:color w:val="000000"/>
                <w:sz w:val="20"/>
                <w:szCs w:val="20"/>
                <w:lang w:val="es-MX" w:eastAsia="es-ES"/>
              </w:rPr>
            </w:pPr>
            <w:r>
              <w:rPr>
                <w:rFonts w:ascii="Arial" w:eastAsia="Times New Roman" w:hAnsi="Arial" w:cs="Arial"/>
                <w:color w:val="000000"/>
                <w:sz w:val="20"/>
                <w:szCs w:val="20"/>
                <w:lang w:val="es-MX" w:eastAsia="es-ES"/>
              </w:rPr>
              <w:t>y</w:t>
            </w:r>
            <w:r w:rsidR="00D12CE4">
              <w:rPr>
                <w:rFonts w:ascii="Arial" w:eastAsia="Times New Roman" w:hAnsi="Arial" w:cs="Arial"/>
                <w:color w:val="000000"/>
                <w:sz w:val="20"/>
                <w:szCs w:val="20"/>
                <w:lang w:val="es-MX" w:eastAsia="es-ES"/>
              </w:rPr>
              <w:t xml:space="preserve"> Servicios.</w:t>
            </w:r>
          </w:p>
          <w:p w:rsidR="00A5157E" w:rsidRPr="00883096" w:rsidRDefault="00A5157E" w:rsidP="008C2294">
            <w:pPr>
              <w:spacing w:after="0" w:line="240" w:lineRule="auto"/>
              <w:jc w:val="both"/>
              <w:rPr>
                <w:rFonts w:ascii="Arial" w:eastAsia="Times New Roman" w:hAnsi="Arial" w:cs="Arial"/>
                <w:color w:val="000000"/>
                <w:sz w:val="20"/>
                <w:szCs w:val="20"/>
                <w:lang w:eastAsia="es-ES"/>
              </w:rPr>
            </w:pPr>
          </w:p>
        </w:tc>
        <w:tc>
          <w:tcPr>
            <w:tcW w:w="134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9821" w:type="dxa"/>
            <w:gridSpan w:val="13"/>
            <w:tcBorders>
              <w:top w:val="nil"/>
              <w:left w:val="nil"/>
              <w:bottom w:val="nil"/>
              <w:right w:val="nil"/>
            </w:tcBorders>
            <w:shd w:val="clear" w:color="auto" w:fill="auto"/>
            <w:hideMark/>
          </w:tcPr>
          <w:p w:rsidR="003559B6" w:rsidRPr="00883096" w:rsidRDefault="003559B6" w:rsidP="008C2294">
            <w:pPr>
              <w:spacing w:after="0" w:line="240" w:lineRule="auto"/>
              <w:jc w:val="both"/>
              <w:rPr>
                <w:rFonts w:ascii="Arial" w:eastAsia="Times New Roman" w:hAnsi="Arial" w:cs="Arial"/>
                <w:color w:val="000000"/>
                <w:sz w:val="20"/>
                <w:szCs w:val="20"/>
                <w:lang w:eastAsia="es-ES"/>
              </w:rPr>
            </w:pPr>
          </w:p>
          <w:p w:rsidR="000C5245" w:rsidRPr="00883096" w:rsidRDefault="003559B6" w:rsidP="008C2294">
            <w:pPr>
              <w:spacing w:after="0" w:line="240" w:lineRule="auto"/>
              <w:jc w:val="both"/>
              <w:rPr>
                <w:rFonts w:ascii="Arial" w:eastAsia="Times New Roman" w:hAnsi="Arial" w:cs="Arial"/>
                <w:color w:val="000000"/>
                <w:sz w:val="20"/>
                <w:szCs w:val="20"/>
                <w:lang w:val="es-ES_tradnl" w:eastAsia="es-ES"/>
              </w:rPr>
            </w:pPr>
            <w:r w:rsidRPr="00883096">
              <w:rPr>
                <w:rFonts w:ascii="Arial" w:eastAsia="Times New Roman" w:hAnsi="Arial" w:cs="Arial"/>
                <w:color w:val="000000"/>
                <w:sz w:val="20"/>
                <w:szCs w:val="20"/>
                <w:lang w:val="es-ES_tradnl" w:eastAsia="es-ES"/>
              </w:rPr>
              <w:t xml:space="preserve">      </w:t>
            </w:r>
          </w:p>
          <w:p w:rsidR="006B126F" w:rsidRPr="00883096" w:rsidRDefault="006B126F" w:rsidP="008C2294">
            <w:pPr>
              <w:spacing w:after="0" w:line="240" w:lineRule="auto"/>
              <w:jc w:val="both"/>
              <w:rPr>
                <w:rFonts w:ascii="Arial" w:eastAsia="Times New Roman" w:hAnsi="Arial" w:cs="Arial"/>
                <w:color w:val="000000"/>
                <w:sz w:val="20"/>
                <w:szCs w:val="20"/>
                <w:lang w:val="es-ES_tradnl" w:eastAsia="es-ES"/>
              </w:rPr>
            </w:pPr>
          </w:p>
        </w:tc>
        <w:tc>
          <w:tcPr>
            <w:tcW w:w="496"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r>
      <w:tr w:rsidR="006B126F" w:rsidRPr="00883096" w:rsidTr="00372F62">
        <w:trPr>
          <w:trHeight w:val="630"/>
        </w:trPr>
        <w:tc>
          <w:tcPr>
            <w:tcW w:w="10788" w:type="dxa"/>
            <w:tcBorders>
              <w:top w:val="nil"/>
              <w:left w:val="nil"/>
              <w:bottom w:val="nil"/>
              <w:right w:val="nil"/>
            </w:tcBorders>
            <w:shd w:val="clear" w:color="auto" w:fill="auto"/>
            <w:noWrap/>
            <w:vAlign w:val="bottom"/>
            <w:hideMark/>
          </w:tcPr>
          <w:p w:rsidR="00F1250D" w:rsidRDefault="00F1250D" w:rsidP="008C2294">
            <w:pPr>
              <w:jc w:val="both"/>
              <w:rPr>
                <w:noProof/>
                <w:lang w:val="es-MX" w:eastAsia="es-MX"/>
              </w:rPr>
            </w:pPr>
          </w:p>
          <w:p w:rsidR="00314C75" w:rsidRDefault="0023528B" w:rsidP="008C2294">
            <w:pPr>
              <w:jc w:val="both"/>
              <w:rPr>
                <w:rFonts w:ascii="Arial" w:hAnsi="Arial" w:cs="Arial"/>
                <w:color w:val="000000"/>
                <w:sz w:val="20"/>
                <w:szCs w:val="20"/>
              </w:rPr>
            </w:pPr>
            <w:r>
              <w:rPr>
                <w:noProof/>
                <w:lang w:val="es-MX" w:eastAsia="es-MX"/>
              </w:rPr>
              <w:drawing>
                <wp:inline distT="0" distB="0" distL="0" distR="0" wp14:anchorId="04FAFFFB" wp14:editId="2C3B0199">
                  <wp:extent cx="6878320" cy="123753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33" t="13230" r="34846" b="66451"/>
                          <a:stretch/>
                        </pic:blipFill>
                        <pic:spPr bwMode="auto">
                          <a:xfrm>
                            <a:off x="0" y="0"/>
                            <a:ext cx="6930761" cy="1246965"/>
                          </a:xfrm>
                          <a:prstGeom prst="rect">
                            <a:avLst/>
                          </a:prstGeom>
                          <a:ln>
                            <a:noFill/>
                          </a:ln>
                          <a:extLst>
                            <a:ext uri="{53640926-AAD7-44D8-BBD7-CCE9431645EC}">
                              <a14:shadowObscured xmlns:a14="http://schemas.microsoft.com/office/drawing/2010/main"/>
                            </a:ext>
                          </a:extLst>
                        </pic:spPr>
                      </pic:pic>
                    </a:graphicData>
                  </a:graphic>
                </wp:inline>
              </w:drawing>
            </w:r>
          </w:p>
          <w:p w:rsidR="0000710A" w:rsidRPr="00883096" w:rsidRDefault="0000710A" w:rsidP="008C2294">
            <w:pPr>
              <w:jc w:val="both"/>
              <w:rPr>
                <w:rFonts w:ascii="Arial" w:hAnsi="Arial" w:cs="Arial"/>
                <w:color w:val="000000"/>
                <w:sz w:val="20"/>
                <w:szCs w:val="20"/>
              </w:rPr>
            </w:pPr>
          </w:p>
          <w:p w:rsidR="0000710A" w:rsidRPr="00883096" w:rsidRDefault="0000710A" w:rsidP="008C2294">
            <w:pPr>
              <w:spacing w:after="0" w:line="240" w:lineRule="auto"/>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Esta cuenta también se integra por saldos en la subcuenta de acreedores diversos, gastos po</w:t>
            </w:r>
            <w:r w:rsidR="008C2294">
              <w:rPr>
                <w:rFonts w:ascii="Arial" w:eastAsia="Times New Roman" w:hAnsi="Arial" w:cs="Arial"/>
                <w:color w:val="000000"/>
                <w:sz w:val="20"/>
                <w:szCs w:val="20"/>
                <w:lang w:val="es-MX" w:eastAsia="es-MX"/>
              </w:rPr>
              <w:t>r pagar   por    concepto</w:t>
            </w:r>
          </w:p>
          <w:p w:rsidR="00FB6CEC" w:rsidRPr="00883096" w:rsidRDefault="008C2294" w:rsidP="008C2294">
            <w:pPr>
              <w:spacing w:after="0" w:line="240" w:lineRule="auto"/>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de complemento de viáticos.</w:t>
            </w:r>
          </w:p>
          <w:p w:rsidR="00E0761A" w:rsidRPr="00883096" w:rsidRDefault="00E0761A" w:rsidP="008C2294">
            <w:pPr>
              <w:spacing w:after="0" w:line="240" w:lineRule="auto"/>
              <w:jc w:val="both"/>
              <w:rPr>
                <w:rFonts w:ascii="Arial" w:eastAsia="Times New Roman" w:hAnsi="Arial" w:cs="Arial"/>
                <w:color w:val="000000"/>
                <w:sz w:val="20"/>
                <w:szCs w:val="20"/>
                <w:lang w:val="es-MX" w:eastAsia="es-MX"/>
              </w:rPr>
            </w:pPr>
          </w:p>
          <w:tbl>
            <w:tblPr>
              <w:tblW w:w="10660" w:type="dxa"/>
              <w:tblInd w:w="55" w:type="dxa"/>
              <w:tblCellMar>
                <w:left w:w="70" w:type="dxa"/>
                <w:right w:w="70" w:type="dxa"/>
              </w:tblCellMar>
              <w:tblLook w:val="04A0" w:firstRow="1" w:lastRow="0" w:firstColumn="1" w:lastColumn="0" w:noHBand="0" w:noVBand="1"/>
            </w:tblPr>
            <w:tblGrid>
              <w:gridCol w:w="3920"/>
              <w:gridCol w:w="1540"/>
              <w:gridCol w:w="1700"/>
              <w:gridCol w:w="1840"/>
              <w:gridCol w:w="1660"/>
            </w:tblGrid>
            <w:tr w:rsidR="00E0761A" w:rsidRPr="00883096" w:rsidTr="008E07D6">
              <w:trPr>
                <w:trHeight w:val="315"/>
              </w:trPr>
              <w:tc>
                <w:tcPr>
                  <w:tcW w:w="3920" w:type="dxa"/>
                  <w:tcBorders>
                    <w:top w:val="nil"/>
                    <w:left w:val="nil"/>
                    <w:bottom w:val="nil"/>
                    <w:right w:val="nil"/>
                  </w:tcBorders>
                  <w:shd w:val="clear" w:color="auto" w:fill="auto"/>
                  <w:noWrap/>
                  <w:vAlign w:val="bottom"/>
                  <w:hideMark/>
                </w:tcPr>
                <w:p w:rsidR="001C35E2" w:rsidRDefault="001C35E2" w:rsidP="008C2294">
                  <w:pPr>
                    <w:spacing w:after="0" w:line="240" w:lineRule="auto"/>
                    <w:jc w:val="both"/>
                    <w:rPr>
                      <w:rFonts w:ascii="Arial" w:eastAsia="Times New Roman" w:hAnsi="Arial" w:cs="Arial"/>
                      <w:b/>
                      <w:bCs/>
                      <w:color w:val="000000"/>
                      <w:sz w:val="20"/>
                      <w:szCs w:val="20"/>
                      <w:lang w:val="es-MX" w:eastAsia="es-MX"/>
                    </w:rPr>
                  </w:pPr>
                </w:p>
                <w:p w:rsidR="00C37F88" w:rsidRDefault="00C37F88" w:rsidP="008C2294">
                  <w:pPr>
                    <w:spacing w:after="0" w:line="240" w:lineRule="auto"/>
                    <w:jc w:val="both"/>
                    <w:rPr>
                      <w:rFonts w:ascii="Arial" w:eastAsia="Times New Roman" w:hAnsi="Arial" w:cs="Arial"/>
                      <w:b/>
                      <w:bCs/>
                      <w:color w:val="000000"/>
                      <w:sz w:val="20"/>
                      <w:szCs w:val="20"/>
                      <w:lang w:val="es-MX" w:eastAsia="es-MX"/>
                    </w:rPr>
                  </w:pPr>
                </w:p>
                <w:p w:rsidR="00E0761A" w:rsidRPr="00883096" w:rsidRDefault="00E0761A" w:rsidP="008C2294">
                  <w:pPr>
                    <w:spacing w:after="0" w:line="240" w:lineRule="auto"/>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t>Otros Pasivos a Corto Plazo.</w:t>
                  </w:r>
                </w:p>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p>
                <w:p w:rsidR="00E0761A" w:rsidRPr="00883096" w:rsidRDefault="00E0761A" w:rsidP="008C2294">
                  <w:pPr>
                    <w:spacing w:after="0" w:line="240" w:lineRule="auto"/>
                    <w:jc w:val="both"/>
                    <w:rPr>
                      <w:rFonts w:ascii="Arial" w:eastAsia="Times New Roman" w:hAnsi="Arial" w:cs="Arial"/>
                      <w:b/>
                      <w:bCs/>
                      <w:color w:val="000000"/>
                      <w:sz w:val="20"/>
                      <w:szCs w:val="20"/>
                      <w:lang w:val="es-MX" w:eastAsia="es-MX"/>
                    </w:rPr>
                  </w:pPr>
                </w:p>
              </w:tc>
              <w:tc>
                <w:tcPr>
                  <w:tcW w:w="1540" w:type="dxa"/>
                  <w:tcBorders>
                    <w:top w:val="nil"/>
                    <w:left w:val="nil"/>
                    <w:bottom w:val="nil"/>
                    <w:right w:val="nil"/>
                  </w:tcBorders>
                  <w:shd w:val="clear" w:color="auto" w:fill="auto"/>
                  <w:noWrap/>
                  <w:vAlign w:val="bottom"/>
                  <w:hideMark/>
                </w:tcPr>
                <w:p w:rsidR="00E0761A" w:rsidRPr="00883096" w:rsidRDefault="00E0761A" w:rsidP="008C2294">
                  <w:pPr>
                    <w:spacing w:after="0" w:line="240" w:lineRule="auto"/>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noWrap/>
                  <w:vAlign w:val="bottom"/>
                  <w:hideMark/>
                </w:tcPr>
                <w:p w:rsidR="00E0761A" w:rsidRPr="00883096" w:rsidRDefault="00E0761A" w:rsidP="008C2294">
                  <w:pPr>
                    <w:spacing w:after="0" w:line="240" w:lineRule="auto"/>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E0761A" w:rsidRPr="00883096" w:rsidRDefault="00E0761A" w:rsidP="008C2294">
                  <w:pPr>
                    <w:spacing w:after="0" w:line="240" w:lineRule="auto"/>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noWrap/>
                  <w:vAlign w:val="bottom"/>
                  <w:hideMark/>
                </w:tcPr>
                <w:p w:rsidR="00E0761A" w:rsidRPr="00883096" w:rsidRDefault="00E0761A" w:rsidP="008C2294">
                  <w:pPr>
                    <w:spacing w:after="0" w:line="240" w:lineRule="auto"/>
                    <w:jc w:val="both"/>
                    <w:rPr>
                      <w:rFonts w:ascii="Arial" w:eastAsia="Times New Roman" w:hAnsi="Arial" w:cs="Arial"/>
                      <w:color w:val="000000"/>
                      <w:sz w:val="20"/>
                      <w:szCs w:val="20"/>
                      <w:lang w:val="es-MX" w:eastAsia="es-MX"/>
                    </w:rPr>
                  </w:pPr>
                </w:p>
              </w:tc>
            </w:tr>
          </w:tbl>
          <w:p w:rsidR="008C2294" w:rsidRDefault="00E0761A" w:rsidP="008C2294">
            <w:pPr>
              <w:spacing w:after="0" w:line="240" w:lineRule="auto"/>
              <w:ind w:right="624"/>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Se integra de</w:t>
            </w:r>
            <w:r w:rsidR="00812B8F">
              <w:rPr>
                <w:rFonts w:ascii="Arial" w:eastAsia="Times New Roman" w:hAnsi="Arial" w:cs="Arial"/>
                <w:color w:val="000000"/>
                <w:sz w:val="20"/>
                <w:szCs w:val="20"/>
                <w:lang w:val="es-MX" w:eastAsia="es-MX"/>
              </w:rPr>
              <w:t xml:space="preserve"> los ingresos por clasificar $36</w:t>
            </w:r>
            <w:r w:rsidR="00BD0C8B">
              <w:rPr>
                <w:rFonts w:ascii="Arial" w:eastAsia="Times New Roman" w:hAnsi="Arial" w:cs="Arial"/>
                <w:color w:val="000000"/>
                <w:sz w:val="20"/>
                <w:szCs w:val="20"/>
                <w:lang w:val="es-MX" w:eastAsia="es-MX"/>
              </w:rPr>
              <w:t>,</w:t>
            </w:r>
            <w:r w:rsidR="00B0137F">
              <w:rPr>
                <w:rFonts w:ascii="Arial" w:eastAsia="Times New Roman" w:hAnsi="Arial" w:cs="Arial"/>
                <w:color w:val="000000"/>
                <w:sz w:val="20"/>
                <w:szCs w:val="20"/>
                <w:lang w:val="es-MX" w:eastAsia="es-MX"/>
              </w:rPr>
              <w:t>021</w:t>
            </w:r>
            <w:r w:rsidRPr="00883096">
              <w:rPr>
                <w:rFonts w:ascii="Arial" w:eastAsia="Times New Roman" w:hAnsi="Arial" w:cs="Arial"/>
                <w:color w:val="000000"/>
                <w:sz w:val="20"/>
                <w:szCs w:val="20"/>
                <w:lang w:val="es-MX" w:eastAsia="es-MX"/>
              </w:rPr>
              <w:t>, representa los recursos depositados en la</w:t>
            </w:r>
            <w:r w:rsidR="008C2294">
              <w:rPr>
                <w:rFonts w:ascii="Arial" w:eastAsia="Times New Roman" w:hAnsi="Arial" w:cs="Arial"/>
                <w:color w:val="000000"/>
                <w:sz w:val="20"/>
                <w:szCs w:val="20"/>
                <w:lang w:val="es-MX" w:eastAsia="es-MX"/>
              </w:rPr>
              <w:t>s cuentas bancarias</w:t>
            </w:r>
          </w:p>
          <w:p w:rsidR="00E0761A" w:rsidRPr="00883096" w:rsidRDefault="008C2294" w:rsidP="008C2294">
            <w:pPr>
              <w:spacing w:after="0" w:line="240" w:lineRule="auto"/>
              <w:ind w:right="624"/>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de Faaar por los acreditados pendientes de identificar. </w:t>
            </w:r>
          </w:p>
          <w:p w:rsidR="002C4810" w:rsidRDefault="002C4810" w:rsidP="008C2294">
            <w:pPr>
              <w:tabs>
                <w:tab w:val="left" w:pos="9104"/>
              </w:tabs>
              <w:ind w:right="624"/>
              <w:jc w:val="both"/>
              <w:rPr>
                <w:noProof/>
                <w:lang w:val="es-MX" w:eastAsia="es-MX"/>
              </w:rPr>
            </w:pPr>
          </w:p>
          <w:p w:rsidR="00E0761A" w:rsidRPr="00883096" w:rsidRDefault="006B1AEB" w:rsidP="008C2294">
            <w:pPr>
              <w:tabs>
                <w:tab w:val="left" w:pos="9104"/>
              </w:tabs>
              <w:ind w:right="624"/>
              <w:jc w:val="both"/>
              <w:rPr>
                <w:rFonts w:ascii="Arial" w:hAnsi="Arial" w:cs="Arial"/>
                <w:sz w:val="20"/>
                <w:szCs w:val="20"/>
                <w:lang w:val="es-MX"/>
              </w:rPr>
            </w:pPr>
            <w:r>
              <w:rPr>
                <w:noProof/>
                <w:lang w:val="es-MX" w:eastAsia="es-MX"/>
              </w:rPr>
              <w:drawing>
                <wp:inline distT="0" distB="0" distL="0" distR="0" wp14:anchorId="3158097B" wp14:editId="1970856F">
                  <wp:extent cx="6786880" cy="123877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15" t="13230" r="35572" b="66451"/>
                          <a:stretch/>
                        </pic:blipFill>
                        <pic:spPr bwMode="auto">
                          <a:xfrm>
                            <a:off x="0" y="0"/>
                            <a:ext cx="6803816" cy="1241867"/>
                          </a:xfrm>
                          <a:prstGeom prst="rect">
                            <a:avLst/>
                          </a:prstGeom>
                          <a:ln>
                            <a:noFill/>
                          </a:ln>
                          <a:extLst>
                            <a:ext uri="{53640926-AAD7-44D8-BBD7-CCE9431645EC}">
                              <a14:shadowObscured xmlns:a14="http://schemas.microsoft.com/office/drawing/2010/main"/>
                            </a:ext>
                          </a:extLst>
                        </pic:spPr>
                      </pic:pic>
                    </a:graphicData>
                  </a:graphic>
                </wp:inline>
              </w:drawing>
            </w:r>
          </w:p>
          <w:p w:rsidR="00530CCF" w:rsidRPr="00883096" w:rsidRDefault="00530CCF" w:rsidP="008C2294">
            <w:pPr>
              <w:tabs>
                <w:tab w:val="left" w:pos="9104"/>
              </w:tabs>
              <w:jc w:val="both"/>
              <w:rPr>
                <w:rFonts w:ascii="Arial" w:hAnsi="Arial" w:cs="Arial"/>
                <w:sz w:val="20"/>
                <w:szCs w:val="20"/>
                <w:lang w:val="es-MX"/>
              </w:rPr>
            </w:pPr>
          </w:p>
          <w:p w:rsidR="006B1AEB" w:rsidRPr="00883096" w:rsidRDefault="006B1AEB" w:rsidP="006B1AEB">
            <w:pPr>
              <w:spacing w:after="0" w:line="240" w:lineRule="auto"/>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 xml:space="preserve">  </w:t>
            </w:r>
            <w:r w:rsidRPr="00883096">
              <w:rPr>
                <w:rFonts w:ascii="Arial" w:eastAsia="Times New Roman" w:hAnsi="Arial" w:cs="Arial"/>
                <w:b/>
                <w:bCs/>
                <w:color w:val="000000"/>
                <w:sz w:val="20"/>
                <w:szCs w:val="20"/>
                <w:lang w:val="es-MX" w:eastAsia="es-MX"/>
              </w:rPr>
              <w:t>Patrimonio Generado.</w:t>
            </w:r>
          </w:p>
          <w:p w:rsidR="0000710A" w:rsidRPr="00883096" w:rsidRDefault="0000710A" w:rsidP="008C2294">
            <w:pPr>
              <w:tabs>
                <w:tab w:val="left" w:pos="9104"/>
              </w:tabs>
              <w:jc w:val="both"/>
              <w:rPr>
                <w:rFonts w:ascii="Arial" w:hAnsi="Arial" w:cs="Arial"/>
                <w:sz w:val="20"/>
                <w:szCs w:val="20"/>
                <w:lang w:val="es-MX"/>
              </w:rPr>
            </w:pPr>
          </w:p>
          <w:tbl>
            <w:tblPr>
              <w:tblW w:w="10240" w:type="dxa"/>
              <w:tblInd w:w="55" w:type="dxa"/>
              <w:tblCellMar>
                <w:left w:w="70" w:type="dxa"/>
                <w:right w:w="70" w:type="dxa"/>
              </w:tblCellMar>
              <w:tblLook w:val="04A0" w:firstRow="1" w:lastRow="0" w:firstColumn="1" w:lastColumn="0" w:noHBand="0" w:noVBand="1"/>
            </w:tblPr>
            <w:tblGrid>
              <w:gridCol w:w="3500"/>
              <w:gridCol w:w="1540"/>
              <w:gridCol w:w="1700"/>
              <w:gridCol w:w="1840"/>
              <w:gridCol w:w="1660"/>
            </w:tblGrid>
            <w:tr w:rsidR="00FB6CEC" w:rsidRPr="00883096" w:rsidTr="008E07D6">
              <w:trPr>
                <w:trHeight w:val="315"/>
              </w:trPr>
              <w:tc>
                <w:tcPr>
                  <w:tcW w:w="3500" w:type="dxa"/>
                  <w:tcBorders>
                    <w:top w:val="nil"/>
                    <w:left w:val="nil"/>
                    <w:bottom w:val="nil"/>
                    <w:right w:val="nil"/>
                  </w:tcBorders>
                  <w:shd w:val="clear" w:color="auto" w:fill="auto"/>
                  <w:noWrap/>
                  <w:vAlign w:val="bottom"/>
                  <w:hideMark/>
                </w:tcPr>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p>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p>
              </w:tc>
              <w:tc>
                <w:tcPr>
                  <w:tcW w:w="1540" w:type="dxa"/>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r>
            <w:tr w:rsidR="00FB6CEC" w:rsidRPr="00883096" w:rsidTr="008E07D6">
              <w:trPr>
                <w:trHeight w:val="930"/>
              </w:trPr>
              <w:tc>
                <w:tcPr>
                  <w:tcW w:w="10240" w:type="dxa"/>
                  <w:gridSpan w:val="5"/>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Representa la acumulación de resultados de la gestión de ejercicios anteriores, resultados del ejercicio en operación y los eventos identificables y cuantificables que le afecten de acuerdo a los lineamientos emitidos por la CONAC. Y se integra:</w:t>
                  </w:r>
                </w:p>
              </w:tc>
            </w:tr>
            <w:tr w:rsidR="00FB6CEC" w:rsidRPr="00883096" w:rsidTr="008E07D6">
              <w:trPr>
                <w:trHeight w:val="645"/>
              </w:trPr>
              <w:tc>
                <w:tcPr>
                  <w:tcW w:w="10240" w:type="dxa"/>
                  <w:gridSpan w:val="5"/>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Los resultados de ejercicios anterio</w:t>
                  </w:r>
                  <w:r w:rsidR="00455683">
                    <w:rPr>
                      <w:rFonts w:ascii="Arial" w:eastAsia="Times New Roman" w:hAnsi="Arial" w:cs="Arial"/>
                      <w:color w:val="000000"/>
                      <w:sz w:val="20"/>
                      <w:szCs w:val="20"/>
                      <w:lang w:val="es-MX" w:eastAsia="es-MX"/>
                    </w:rPr>
                    <w:t>res, que hasta el ejercicio 2018</w:t>
                  </w:r>
                  <w:r w:rsidRPr="00883096">
                    <w:rPr>
                      <w:rFonts w:ascii="Arial" w:eastAsia="Times New Roman" w:hAnsi="Arial" w:cs="Arial"/>
                      <w:color w:val="000000"/>
                      <w:sz w:val="20"/>
                      <w:szCs w:val="20"/>
                      <w:lang w:val="es-MX" w:eastAsia="es-MX"/>
                    </w:rPr>
                    <w:t>, sumaban</w:t>
                  </w:r>
                  <w:r w:rsidR="00455683">
                    <w:rPr>
                      <w:rFonts w:ascii="Arial" w:eastAsia="Times New Roman" w:hAnsi="Arial" w:cs="Arial"/>
                      <w:color w:val="000000"/>
                      <w:sz w:val="20"/>
                      <w:szCs w:val="20"/>
                      <w:lang w:val="es-MX" w:eastAsia="es-MX"/>
                    </w:rPr>
                    <w:t xml:space="preserve"> un importe de </w:t>
                  </w:r>
                  <w:r w:rsidR="00455683" w:rsidRPr="00866AF0">
                    <w:rPr>
                      <w:rFonts w:ascii="Arial" w:eastAsia="Times New Roman" w:hAnsi="Arial" w:cs="Arial"/>
                      <w:b/>
                      <w:color w:val="000000"/>
                      <w:sz w:val="20"/>
                      <w:szCs w:val="20"/>
                      <w:lang w:val="es-MX" w:eastAsia="es-MX"/>
                    </w:rPr>
                    <w:t>$874,726.59</w:t>
                  </w:r>
                  <w:r w:rsidR="00455683">
                    <w:rPr>
                      <w:rFonts w:ascii="Arial" w:eastAsia="Times New Roman" w:hAnsi="Arial" w:cs="Arial"/>
                      <w:color w:val="000000"/>
                      <w:sz w:val="20"/>
                      <w:szCs w:val="20"/>
                      <w:lang w:val="es-MX" w:eastAsia="es-MX"/>
                    </w:rPr>
                    <w:t xml:space="preserve"> (Ochocientos S</w:t>
                  </w:r>
                  <w:r w:rsidR="00B369F4">
                    <w:rPr>
                      <w:rFonts w:ascii="Arial" w:eastAsia="Times New Roman" w:hAnsi="Arial" w:cs="Arial"/>
                      <w:color w:val="000000"/>
                      <w:sz w:val="20"/>
                      <w:szCs w:val="20"/>
                      <w:lang w:val="es-MX" w:eastAsia="es-MX"/>
                    </w:rPr>
                    <w:t>etenta y C</w:t>
                  </w:r>
                  <w:r w:rsidR="00455683">
                    <w:rPr>
                      <w:rFonts w:ascii="Arial" w:eastAsia="Times New Roman" w:hAnsi="Arial" w:cs="Arial"/>
                      <w:color w:val="000000"/>
                      <w:sz w:val="20"/>
                      <w:szCs w:val="20"/>
                      <w:lang w:val="es-MX" w:eastAsia="es-MX"/>
                    </w:rPr>
                    <w:t xml:space="preserve">uatro Mil Setecientos </w:t>
                  </w:r>
                  <w:r w:rsidR="00100875">
                    <w:rPr>
                      <w:rFonts w:ascii="Arial" w:eastAsia="Times New Roman" w:hAnsi="Arial" w:cs="Arial"/>
                      <w:color w:val="000000"/>
                      <w:sz w:val="20"/>
                      <w:szCs w:val="20"/>
                      <w:lang w:val="es-MX" w:eastAsia="es-MX"/>
                    </w:rPr>
                    <w:t>Veintiséis Pesos 59</w:t>
                  </w:r>
                  <w:r w:rsidRPr="00883096">
                    <w:rPr>
                      <w:rFonts w:ascii="Arial" w:eastAsia="Times New Roman" w:hAnsi="Arial" w:cs="Arial"/>
                      <w:color w:val="000000"/>
                      <w:sz w:val="20"/>
                      <w:szCs w:val="20"/>
                      <w:lang w:val="es-MX" w:eastAsia="es-MX"/>
                    </w:rPr>
                    <w:t>/100 m.n.).</w:t>
                  </w:r>
                </w:p>
              </w:tc>
            </w:tr>
            <w:tr w:rsidR="00FB6CEC" w:rsidRPr="002F7A4E" w:rsidTr="008E07D6">
              <w:trPr>
                <w:trHeight w:val="645"/>
              </w:trPr>
              <w:tc>
                <w:tcPr>
                  <w:tcW w:w="10240" w:type="dxa"/>
                  <w:gridSpan w:val="5"/>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El resultado del ejer</w:t>
                  </w:r>
                  <w:r w:rsidR="00C37F88">
                    <w:rPr>
                      <w:rFonts w:ascii="Arial" w:eastAsia="Times New Roman" w:hAnsi="Arial" w:cs="Arial"/>
                      <w:color w:val="000000"/>
                      <w:sz w:val="20"/>
                      <w:szCs w:val="20"/>
                      <w:lang w:val="es-MX" w:eastAsia="es-MX"/>
                    </w:rPr>
                    <w:t>c</w:t>
                  </w:r>
                  <w:r w:rsidR="00DC7799">
                    <w:rPr>
                      <w:rFonts w:ascii="Arial" w:eastAsia="Times New Roman" w:hAnsi="Arial" w:cs="Arial"/>
                      <w:color w:val="000000"/>
                      <w:sz w:val="20"/>
                      <w:szCs w:val="20"/>
                      <w:lang w:val="es-MX" w:eastAsia="es-MX"/>
                    </w:rPr>
                    <w:t>icio</w:t>
                  </w:r>
                  <w:r w:rsidR="003847BD">
                    <w:rPr>
                      <w:rFonts w:ascii="Arial" w:eastAsia="Times New Roman" w:hAnsi="Arial" w:cs="Arial"/>
                      <w:color w:val="000000"/>
                      <w:sz w:val="20"/>
                      <w:szCs w:val="20"/>
                      <w:lang w:val="es-MX" w:eastAsia="es-MX"/>
                    </w:rPr>
                    <w:t xml:space="preserve"> al cierre del mes de </w:t>
                  </w:r>
                  <w:r w:rsidR="006B1AEB">
                    <w:rPr>
                      <w:rFonts w:ascii="Arial" w:eastAsia="Times New Roman" w:hAnsi="Arial" w:cs="Arial"/>
                      <w:b/>
                      <w:color w:val="000000"/>
                      <w:sz w:val="20"/>
                      <w:szCs w:val="20"/>
                      <w:lang w:val="es-MX" w:eastAsia="es-MX"/>
                    </w:rPr>
                    <w:t>Diciembre</w:t>
                  </w:r>
                  <w:r w:rsidRPr="00883096">
                    <w:rPr>
                      <w:rFonts w:ascii="Arial" w:eastAsia="Times New Roman" w:hAnsi="Arial" w:cs="Arial"/>
                      <w:color w:val="000000"/>
                      <w:sz w:val="20"/>
                      <w:szCs w:val="20"/>
                      <w:lang w:val="es-MX" w:eastAsia="es-MX"/>
                    </w:rPr>
                    <w:t>, el</w:t>
                  </w:r>
                  <w:r w:rsidR="006C63E3">
                    <w:rPr>
                      <w:rFonts w:ascii="Arial" w:eastAsia="Times New Roman" w:hAnsi="Arial" w:cs="Arial"/>
                      <w:color w:val="000000"/>
                      <w:sz w:val="20"/>
                      <w:szCs w:val="20"/>
                      <w:lang w:val="es-MX" w:eastAsia="es-MX"/>
                    </w:rPr>
                    <w:t xml:space="preserve"> cual es un Ahorro por $</w:t>
                  </w:r>
                  <w:r w:rsidR="006B1AEB">
                    <w:rPr>
                      <w:rFonts w:ascii="Arial" w:eastAsia="Times New Roman" w:hAnsi="Arial" w:cs="Arial"/>
                      <w:b/>
                      <w:color w:val="000000"/>
                      <w:sz w:val="20"/>
                      <w:szCs w:val="20"/>
                      <w:lang w:val="es-MX" w:eastAsia="es-MX"/>
                    </w:rPr>
                    <w:t>565,737.30</w:t>
                  </w:r>
                  <w:r w:rsidR="0025295E">
                    <w:rPr>
                      <w:rFonts w:ascii="Arial" w:eastAsia="Times New Roman" w:hAnsi="Arial" w:cs="Arial"/>
                      <w:color w:val="000000"/>
                      <w:sz w:val="20"/>
                      <w:szCs w:val="20"/>
                      <w:lang w:val="es-MX" w:eastAsia="es-MX"/>
                    </w:rPr>
                    <w:t xml:space="preserve"> (Quinientos </w:t>
                  </w:r>
                  <w:r w:rsidR="006B1AEB">
                    <w:rPr>
                      <w:rFonts w:ascii="Arial" w:eastAsia="Times New Roman" w:hAnsi="Arial" w:cs="Arial"/>
                      <w:color w:val="000000"/>
                      <w:sz w:val="20"/>
                      <w:szCs w:val="20"/>
                      <w:lang w:val="es-MX" w:eastAsia="es-MX"/>
                    </w:rPr>
                    <w:t>Sesenta y Cinco</w:t>
                  </w:r>
                  <w:r w:rsidR="002F7A4E">
                    <w:rPr>
                      <w:rFonts w:ascii="Arial" w:eastAsia="Times New Roman" w:hAnsi="Arial" w:cs="Arial"/>
                      <w:color w:val="000000"/>
                      <w:sz w:val="20"/>
                      <w:szCs w:val="20"/>
                      <w:lang w:val="es-MX" w:eastAsia="es-MX"/>
                    </w:rPr>
                    <w:t xml:space="preserve"> Mi</w:t>
                  </w:r>
                  <w:r w:rsidR="006B1AEB">
                    <w:rPr>
                      <w:rFonts w:ascii="Arial" w:eastAsia="Times New Roman" w:hAnsi="Arial" w:cs="Arial"/>
                      <w:color w:val="000000"/>
                      <w:sz w:val="20"/>
                      <w:szCs w:val="20"/>
                      <w:lang w:val="es-MX" w:eastAsia="es-MX"/>
                    </w:rPr>
                    <w:t>l Setecientos Treinta y Siete Pesos 30</w:t>
                  </w:r>
                  <w:r w:rsidRPr="00883096">
                    <w:rPr>
                      <w:rFonts w:ascii="Arial" w:eastAsia="Times New Roman" w:hAnsi="Arial" w:cs="Arial"/>
                      <w:color w:val="000000"/>
                      <w:sz w:val="20"/>
                      <w:szCs w:val="20"/>
                      <w:lang w:val="es-MX" w:eastAsia="es-MX"/>
                    </w:rPr>
                    <w:t>/100 m.n.).</w:t>
                  </w:r>
                </w:p>
              </w:tc>
            </w:tr>
          </w:tbl>
          <w:p w:rsidR="006B126F" w:rsidRPr="00883096" w:rsidRDefault="006B126F" w:rsidP="008C2294">
            <w:pPr>
              <w:spacing w:after="0" w:line="240" w:lineRule="auto"/>
              <w:jc w:val="both"/>
              <w:rPr>
                <w:rFonts w:ascii="Arial" w:eastAsia="Times New Roman" w:hAnsi="Arial" w:cs="Arial"/>
                <w:color w:val="000000"/>
                <w:sz w:val="20"/>
                <w:szCs w:val="20"/>
                <w:lang w:val="es-MX" w:eastAsia="es-ES"/>
              </w:rPr>
            </w:pPr>
          </w:p>
        </w:tc>
        <w:tc>
          <w:tcPr>
            <w:tcW w:w="1340" w:type="dxa"/>
            <w:tcBorders>
              <w:top w:val="nil"/>
              <w:left w:val="nil"/>
              <w:bottom w:val="nil"/>
              <w:right w:val="nil"/>
            </w:tcBorders>
            <w:shd w:val="clear" w:color="auto" w:fill="auto"/>
            <w:hideMark/>
          </w:tcPr>
          <w:p w:rsidR="006B126F" w:rsidRPr="00883096" w:rsidRDefault="00FE57E2" w:rsidP="008C2294">
            <w:pPr>
              <w:spacing w:after="0" w:line="240" w:lineRule="auto"/>
              <w:jc w:val="both"/>
              <w:rPr>
                <w:rFonts w:ascii="Arial" w:eastAsia="Times New Roman" w:hAnsi="Arial" w:cs="Arial"/>
                <w:color w:val="000000"/>
                <w:sz w:val="20"/>
                <w:szCs w:val="20"/>
                <w:lang w:eastAsia="es-ES"/>
              </w:rPr>
            </w:pPr>
            <w:r w:rsidRPr="00883096">
              <w:rPr>
                <w:rFonts w:ascii="Arial" w:eastAsia="Times New Roman" w:hAnsi="Arial" w:cs="Arial"/>
                <w:color w:val="000000"/>
                <w:sz w:val="20"/>
                <w:szCs w:val="20"/>
                <w:lang w:eastAsia="es-ES"/>
              </w:rPr>
              <w:lastRenderedPageBreak/>
              <w:t xml:space="preserve"> </w:t>
            </w:r>
          </w:p>
        </w:tc>
        <w:tc>
          <w:tcPr>
            <w:tcW w:w="9821" w:type="dxa"/>
            <w:gridSpan w:val="13"/>
            <w:tcBorders>
              <w:top w:val="nil"/>
              <w:left w:val="nil"/>
              <w:bottom w:val="nil"/>
              <w:right w:val="nil"/>
            </w:tcBorders>
            <w:shd w:val="clear" w:color="auto" w:fill="auto"/>
            <w:hideMark/>
          </w:tcPr>
          <w:p w:rsidR="000C5245" w:rsidRPr="00883096" w:rsidRDefault="000C5245" w:rsidP="008C2294">
            <w:pPr>
              <w:spacing w:after="0" w:line="240" w:lineRule="auto"/>
              <w:jc w:val="both"/>
              <w:rPr>
                <w:rFonts w:ascii="Arial" w:eastAsia="Times New Roman" w:hAnsi="Arial" w:cs="Arial"/>
                <w:color w:val="000000"/>
                <w:sz w:val="20"/>
                <w:szCs w:val="20"/>
                <w:lang w:eastAsia="es-ES"/>
              </w:rPr>
            </w:pPr>
          </w:p>
          <w:p w:rsidR="006B126F" w:rsidRPr="00883096" w:rsidRDefault="006B126F" w:rsidP="008C2294">
            <w:pPr>
              <w:spacing w:after="0" w:line="240" w:lineRule="auto"/>
              <w:jc w:val="both"/>
              <w:rPr>
                <w:rFonts w:ascii="Arial" w:eastAsia="Times New Roman" w:hAnsi="Arial" w:cs="Arial"/>
                <w:color w:val="000000"/>
                <w:sz w:val="20"/>
                <w:szCs w:val="20"/>
                <w:lang w:eastAsia="es-ES"/>
              </w:rPr>
            </w:pPr>
          </w:p>
          <w:p w:rsidR="00FE57E2" w:rsidRPr="00883096" w:rsidRDefault="00FE57E2" w:rsidP="008C2294">
            <w:pPr>
              <w:spacing w:after="0" w:line="240" w:lineRule="auto"/>
              <w:jc w:val="both"/>
              <w:rPr>
                <w:rFonts w:ascii="Arial" w:eastAsia="Times New Roman" w:hAnsi="Arial" w:cs="Arial"/>
                <w:color w:val="000000"/>
                <w:sz w:val="20"/>
                <w:szCs w:val="20"/>
                <w:lang w:eastAsia="es-ES"/>
              </w:rPr>
            </w:pPr>
          </w:p>
          <w:p w:rsidR="00FE57E2" w:rsidRPr="00883096" w:rsidRDefault="00FE57E2"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r>
      <w:tr w:rsidR="005B6864" w:rsidRPr="00883096" w:rsidTr="00372F62">
        <w:trPr>
          <w:gridAfter w:val="2"/>
          <w:wAfter w:w="504" w:type="dxa"/>
          <w:trHeight w:val="315"/>
        </w:trPr>
        <w:tc>
          <w:tcPr>
            <w:tcW w:w="20273" w:type="dxa"/>
            <w:gridSpan w:val="1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668"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r>
      <w:tr w:rsidR="005B6864" w:rsidRPr="00883096" w:rsidTr="00372F62">
        <w:trPr>
          <w:gridAfter w:val="2"/>
          <w:wAfter w:w="504" w:type="dxa"/>
          <w:trHeight w:val="315"/>
        </w:trPr>
        <w:tc>
          <w:tcPr>
            <w:tcW w:w="12686" w:type="dxa"/>
            <w:gridSpan w:val="3"/>
            <w:tcBorders>
              <w:top w:val="nil"/>
              <w:left w:val="nil"/>
              <w:bottom w:val="nil"/>
              <w:right w:val="nil"/>
            </w:tcBorders>
            <w:shd w:val="clear" w:color="auto" w:fill="auto"/>
            <w:noWrap/>
            <w:vAlign w:val="bottom"/>
            <w:hideMark/>
          </w:tcPr>
          <w:p w:rsidR="00CE01EC" w:rsidRPr="00883096" w:rsidRDefault="001D0EDB" w:rsidP="008C2294">
            <w:pPr>
              <w:spacing w:after="0" w:line="240" w:lineRule="auto"/>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 xml:space="preserve">  </w:t>
            </w:r>
            <w:r w:rsidR="00CE01EC" w:rsidRPr="00883096">
              <w:rPr>
                <w:rFonts w:ascii="Arial" w:eastAsia="Times New Roman" w:hAnsi="Arial" w:cs="Arial"/>
                <w:b/>
                <w:bCs/>
                <w:color w:val="000000"/>
                <w:sz w:val="20"/>
                <w:szCs w:val="20"/>
                <w:lang w:val="es-MX" w:eastAsia="es-MX"/>
              </w:rPr>
              <w:t>Patrimonio Contribuido.</w:t>
            </w:r>
          </w:p>
          <w:p w:rsidR="00CE01EC" w:rsidRPr="00883096" w:rsidRDefault="00CE01EC" w:rsidP="008C2294">
            <w:pPr>
              <w:spacing w:after="0" w:line="240" w:lineRule="auto"/>
              <w:jc w:val="both"/>
              <w:rPr>
                <w:rFonts w:ascii="Arial" w:eastAsia="Times New Roman" w:hAnsi="Arial" w:cs="Arial"/>
                <w:b/>
                <w:bCs/>
                <w:color w:val="000000"/>
                <w:sz w:val="20"/>
                <w:szCs w:val="20"/>
                <w:lang w:val="es-MX" w:eastAsia="es-MX"/>
              </w:rPr>
            </w:pPr>
          </w:p>
          <w:tbl>
            <w:tblPr>
              <w:tblW w:w="10240" w:type="dxa"/>
              <w:tblInd w:w="55" w:type="dxa"/>
              <w:tblCellMar>
                <w:left w:w="70" w:type="dxa"/>
                <w:right w:w="70" w:type="dxa"/>
              </w:tblCellMar>
              <w:tblLook w:val="04A0" w:firstRow="1" w:lastRow="0" w:firstColumn="1" w:lastColumn="0" w:noHBand="0" w:noVBand="1"/>
            </w:tblPr>
            <w:tblGrid>
              <w:gridCol w:w="10240"/>
            </w:tblGrid>
            <w:tr w:rsidR="00CE01EC" w:rsidRPr="00883096" w:rsidTr="008E07D6">
              <w:trPr>
                <w:trHeight w:val="975"/>
              </w:trPr>
              <w:tc>
                <w:tcPr>
                  <w:tcW w:w="1024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La aportación federal estipulada en el Convenio de Coordinación de Acciones, realizada por FONAES, denominado actualmente como INAES, por</w:t>
                  </w:r>
                  <w:r w:rsidR="008E07D6">
                    <w:rPr>
                      <w:rFonts w:ascii="Arial" w:eastAsia="Times New Roman" w:hAnsi="Arial" w:cs="Arial"/>
                      <w:color w:val="000000"/>
                      <w:sz w:val="20"/>
                      <w:szCs w:val="20"/>
                      <w:lang w:val="es-MX" w:eastAsia="es-MX"/>
                    </w:rPr>
                    <w:t xml:space="preserve"> un importe de </w:t>
                  </w:r>
                  <w:r w:rsidR="008E07D6" w:rsidRPr="007A0466">
                    <w:rPr>
                      <w:rFonts w:ascii="Arial" w:eastAsia="Times New Roman" w:hAnsi="Arial" w:cs="Arial"/>
                      <w:b/>
                      <w:color w:val="000000"/>
                      <w:sz w:val="20"/>
                      <w:szCs w:val="20"/>
                      <w:lang w:val="es-MX" w:eastAsia="es-MX"/>
                    </w:rPr>
                    <w:t>$ 2,500,000.00</w:t>
                  </w:r>
                  <w:r w:rsidR="008E07D6">
                    <w:rPr>
                      <w:rFonts w:ascii="Arial" w:eastAsia="Times New Roman" w:hAnsi="Arial" w:cs="Arial"/>
                      <w:color w:val="000000"/>
                      <w:sz w:val="20"/>
                      <w:szCs w:val="20"/>
                      <w:lang w:val="es-MX" w:eastAsia="es-MX"/>
                    </w:rPr>
                    <w:t xml:space="preserve"> (Dos M</w:t>
                  </w:r>
                  <w:r w:rsidR="0030267F">
                    <w:rPr>
                      <w:rFonts w:ascii="Arial" w:eastAsia="Times New Roman" w:hAnsi="Arial" w:cs="Arial"/>
                      <w:color w:val="000000"/>
                      <w:sz w:val="20"/>
                      <w:szCs w:val="20"/>
                      <w:lang w:val="es-MX" w:eastAsia="es-MX"/>
                    </w:rPr>
                    <w:t>illones Q</w:t>
                  </w:r>
                  <w:r w:rsidRPr="00883096">
                    <w:rPr>
                      <w:rFonts w:ascii="Arial" w:eastAsia="Times New Roman" w:hAnsi="Arial" w:cs="Arial"/>
                      <w:color w:val="000000"/>
                      <w:sz w:val="20"/>
                      <w:szCs w:val="20"/>
                      <w:lang w:val="es-MX" w:eastAsia="es-MX"/>
                    </w:rPr>
                    <w:t>uinientos mil pesos 00/100 m. n.).</w:t>
                  </w:r>
                </w:p>
              </w:tc>
            </w:tr>
            <w:tr w:rsidR="00CE01EC" w:rsidRPr="00883096" w:rsidTr="008E07D6">
              <w:trPr>
                <w:trHeight w:val="675"/>
              </w:trPr>
              <w:tc>
                <w:tcPr>
                  <w:tcW w:w="1024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lastRenderedPageBreak/>
                    <w:t xml:space="preserve">La aportación realizada por el Gobierno del Estado, por un importe de </w:t>
                  </w:r>
                  <w:r w:rsidRPr="007A0466">
                    <w:rPr>
                      <w:rFonts w:ascii="Arial" w:eastAsia="Times New Roman" w:hAnsi="Arial" w:cs="Arial"/>
                      <w:b/>
                      <w:color w:val="000000"/>
                      <w:sz w:val="20"/>
                      <w:szCs w:val="20"/>
                      <w:lang w:val="es-MX" w:eastAsia="es-MX"/>
                    </w:rPr>
                    <w:t>$ 2</w:t>
                  </w:r>
                  <w:r w:rsidR="008E07D6" w:rsidRPr="007A0466">
                    <w:rPr>
                      <w:rFonts w:ascii="Arial" w:eastAsia="Times New Roman" w:hAnsi="Arial" w:cs="Arial"/>
                      <w:b/>
                      <w:color w:val="000000"/>
                      <w:sz w:val="20"/>
                      <w:szCs w:val="20"/>
                      <w:lang w:val="es-MX" w:eastAsia="es-MX"/>
                    </w:rPr>
                    <w:t>,500,000.00</w:t>
                  </w:r>
                  <w:r w:rsidR="0030267F">
                    <w:rPr>
                      <w:rFonts w:ascii="Arial" w:eastAsia="Times New Roman" w:hAnsi="Arial" w:cs="Arial"/>
                      <w:color w:val="000000"/>
                      <w:sz w:val="20"/>
                      <w:szCs w:val="20"/>
                      <w:lang w:val="es-MX" w:eastAsia="es-MX"/>
                    </w:rPr>
                    <w:t xml:space="preserve"> (Dos M</w:t>
                  </w:r>
                  <w:r w:rsidRPr="00883096">
                    <w:rPr>
                      <w:rFonts w:ascii="Arial" w:eastAsia="Times New Roman" w:hAnsi="Arial" w:cs="Arial"/>
                      <w:color w:val="000000"/>
                      <w:sz w:val="20"/>
                      <w:szCs w:val="20"/>
                      <w:lang w:val="es-MX" w:eastAsia="es-MX"/>
                    </w:rPr>
                    <w:t>illo</w:t>
                  </w:r>
                  <w:r w:rsidR="0030267F">
                    <w:rPr>
                      <w:rFonts w:ascii="Arial" w:eastAsia="Times New Roman" w:hAnsi="Arial" w:cs="Arial"/>
                      <w:color w:val="000000"/>
                      <w:sz w:val="20"/>
                      <w:szCs w:val="20"/>
                      <w:lang w:val="es-MX" w:eastAsia="es-MX"/>
                    </w:rPr>
                    <w:t>nes Q</w:t>
                  </w:r>
                  <w:r w:rsidRPr="00883096">
                    <w:rPr>
                      <w:rFonts w:ascii="Arial" w:eastAsia="Times New Roman" w:hAnsi="Arial" w:cs="Arial"/>
                      <w:color w:val="000000"/>
                      <w:sz w:val="20"/>
                      <w:szCs w:val="20"/>
                      <w:lang w:val="es-MX" w:eastAsia="es-MX"/>
                    </w:rPr>
                    <w:t>uinientos mil pesos 00/100 m. n.).</w:t>
                  </w:r>
                </w:p>
              </w:tc>
            </w:tr>
            <w:tr w:rsidR="00CE01EC" w:rsidRPr="00883096" w:rsidTr="008E07D6">
              <w:trPr>
                <w:trHeight w:val="1245"/>
              </w:trPr>
              <w:tc>
                <w:tcPr>
                  <w:tcW w:w="1024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De conformidad con el acuerdo </w:t>
                  </w:r>
                  <w:r w:rsidRPr="007A0466">
                    <w:rPr>
                      <w:rFonts w:ascii="Arial" w:eastAsia="Times New Roman" w:hAnsi="Arial" w:cs="Arial"/>
                      <w:b/>
                      <w:color w:val="000000"/>
                      <w:sz w:val="20"/>
                      <w:szCs w:val="20"/>
                      <w:lang w:val="es-MX" w:eastAsia="es-MX"/>
                    </w:rPr>
                    <w:t>FOM 19/21-12-2016</w:t>
                  </w:r>
                  <w:r w:rsidRPr="00883096">
                    <w:rPr>
                      <w:rFonts w:ascii="Arial" w:eastAsia="Times New Roman" w:hAnsi="Arial" w:cs="Arial"/>
                      <w:color w:val="000000"/>
                      <w:sz w:val="20"/>
                      <w:szCs w:val="20"/>
                      <w:lang w:val="es-MX" w:eastAsia="es-MX"/>
                    </w:rPr>
                    <w:t xml:space="preserve"> emitido por el Consejo de Administración de Fondo Mixto para el Fomento Industrial de Michoacán, de los recursos recibidos de BID-NAFIN en ejercicios anteriores se le transfirieron al FAAAR un importe </w:t>
                  </w:r>
                  <w:r w:rsidR="00CF4675" w:rsidRPr="00883096">
                    <w:rPr>
                      <w:rFonts w:ascii="Arial" w:eastAsia="Times New Roman" w:hAnsi="Arial" w:cs="Arial"/>
                      <w:color w:val="000000"/>
                      <w:sz w:val="20"/>
                      <w:szCs w:val="20"/>
                      <w:lang w:val="es-MX" w:eastAsia="es-MX"/>
                    </w:rPr>
                    <w:t>de $</w:t>
                  </w:r>
                  <w:r w:rsidRPr="007A0466">
                    <w:rPr>
                      <w:rFonts w:ascii="Arial" w:eastAsia="Times New Roman" w:hAnsi="Arial" w:cs="Arial"/>
                      <w:b/>
                      <w:color w:val="000000"/>
                      <w:sz w:val="20"/>
                      <w:szCs w:val="20"/>
                      <w:lang w:val="es-MX" w:eastAsia="es-MX"/>
                    </w:rPr>
                    <w:t>1,056,056,23</w:t>
                  </w:r>
                  <w:r w:rsidR="00A341D5">
                    <w:rPr>
                      <w:rFonts w:ascii="Arial" w:eastAsia="Times New Roman" w:hAnsi="Arial" w:cs="Arial"/>
                      <w:color w:val="000000"/>
                      <w:sz w:val="20"/>
                      <w:szCs w:val="20"/>
                      <w:lang w:val="es-MX" w:eastAsia="es-MX"/>
                    </w:rPr>
                    <w:t xml:space="preserve"> (Un Millón Cincuenta y Seis Mil Cincuenta y Seis P</w:t>
                  </w:r>
                  <w:r w:rsidRPr="00883096">
                    <w:rPr>
                      <w:rFonts w:ascii="Arial" w:eastAsia="Times New Roman" w:hAnsi="Arial" w:cs="Arial"/>
                      <w:color w:val="000000"/>
                      <w:sz w:val="20"/>
                      <w:szCs w:val="20"/>
                      <w:lang w:val="es-MX" w:eastAsia="es-MX"/>
                    </w:rPr>
                    <w:t>esos 23/100 m.n.) como aportación estatal.</w:t>
                  </w: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p>
                <w:p w:rsidR="008041EF" w:rsidRDefault="008041EF" w:rsidP="008C2294">
                  <w:pPr>
                    <w:spacing w:after="0" w:line="240" w:lineRule="auto"/>
                    <w:jc w:val="both"/>
                    <w:rPr>
                      <w:rFonts w:ascii="Arial" w:eastAsia="Times New Roman" w:hAnsi="Arial" w:cs="Arial"/>
                      <w:color w:val="000000"/>
                      <w:sz w:val="20"/>
                      <w:szCs w:val="20"/>
                      <w:lang w:val="es-MX" w:eastAsia="es-MX"/>
                    </w:rPr>
                  </w:pPr>
                </w:p>
                <w:p w:rsidR="008041EF" w:rsidRDefault="008041EF" w:rsidP="008C2294">
                  <w:pPr>
                    <w:spacing w:after="0" w:line="240" w:lineRule="auto"/>
                    <w:jc w:val="both"/>
                    <w:rPr>
                      <w:rFonts w:ascii="Arial" w:eastAsia="Times New Roman" w:hAnsi="Arial" w:cs="Arial"/>
                      <w:color w:val="000000"/>
                      <w:sz w:val="20"/>
                      <w:szCs w:val="20"/>
                      <w:lang w:val="es-MX" w:eastAsia="es-MX"/>
                    </w:rPr>
                  </w:pP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A </w:t>
                  </w:r>
                  <w:r w:rsidR="00CF4675" w:rsidRPr="00883096">
                    <w:rPr>
                      <w:rFonts w:ascii="Arial" w:eastAsia="Times New Roman" w:hAnsi="Arial" w:cs="Arial"/>
                      <w:color w:val="000000"/>
                      <w:sz w:val="20"/>
                      <w:szCs w:val="20"/>
                      <w:lang w:val="es-MX" w:eastAsia="es-MX"/>
                    </w:rPr>
                    <w:t>continuación,</w:t>
                  </w:r>
                  <w:r w:rsidRPr="00883096">
                    <w:rPr>
                      <w:rFonts w:ascii="Arial" w:eastAsia="Times New Roman" w:hAnsi="Arial" w:cs="Arial"/>
                      <w:color w:val="000000"/>
                      <w:sz w:val="20"/>
                      <w:szCs w:val="20"/>
                      <w:lang w:val="es-MX" w:eastAsia="es-MX"/>
                    </w:rPr>
                    <w:t xml:space="preserve"> se presenta la integración del patrimonio:</w:t>
                  </w:r>
                </w:p>
              </w:tc>
            </w:tr>
          </w:tbl>
          <w:p w:rsidR="005B6864" w:rsidRPr="00883096" w:rsidRDefault="005B6864" w:rsidP="008C2294">
            <w:pPr>
              <w:jc w:val="both"/>
              <w:rPr>
                <w:rFonts w:ascii="Arial" w:hAnsi="Arial" w:cs="Arial"/>
                <w:color w:val="000000"/>
                <w:sz w:val="20"/>
                <w:szCs w:val="20"/>
                <w:lang w:val="es-MX"/>
              </w:rPr>
            </w:pPr>
          </w:p>
        </w:tc>
        <w:tc>
          <w:tcPr>
            <w:tcW w:w="1436"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436" w:type="dxa"/>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435"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436"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844"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668"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r>
      <w:tr w:rsidR="00FE57E2" w:rsidRPr="00883096" w:rsidTr="00372F62">
        <w:trPr>
          <w:gridAfter w:val="2"/>
          <w:wAfter w:w="504" w:type="dxa"/>
          <w:trHeight w:val="315"/>
        </w:trPr>
        <w:tc>
          <w:tcPr>
            <w:tcW w:w="18429" w:type="dxa"/>
            <w:gridSpan w:val="10"/>
            <w:tcBorders>
              <w:top w:val="nil"/>
              <w:left w:val="nil"/>
              <w:bottom w:val="nil"/>
              <w:right w:val="nil"/>
            </w:tcBorders>
            <w:shd w:val="clear" w:color="auto" w:fill="auto"/>
            <w:noWrap/>
            <w:vAlign w:val="bottom"/>
            <w:hideMark/>
          </w:tcPr>
          <w:tbl>
            <w:tblPr>
              <w:tblW w:w="10240" w:type="dxa"/>
              <w:tblInd w:w="55" w:type="dxa"/>
              <w:tblCellMar>
                <w:left w:w="70" w:type="dxa"/>
                <w:right w:w="70" w:type="dxa"/>
              </w:tblCellMar>
              <w:tblLook w:val="04A0" w:firstRow="1" w:lastRow="0" w:firstColumn="1" w:lastColumn="0" w:noHBand="0" w:noVBand="1"/>
            </w:tblPr>
            <w:tblGrid>
              <w:gridCol w:w="10732"/>
              <w:gridCol w:w="1540"/>
              <w:gridCol w:w="1700"/>
              <w:gridCol w:w="1840"/>
              <w:gridCol w:w="1660"/>
            </w:tblGrid>
            <w:tr w:rsidR="00FB6CEC" w:rsidRPr="00883096" w:rsidTr="008E07D6">
              <w:trPr>
                <w:trHeight w:val="315"/>
              </w:trPr>
              <w:tc>
                <w:tcPr>
                  <w:tcW w:w="3500" w:type="dxa"/>
                  <w:tcBorders>
                    <w:top w:val="nil"/>
                    <w:left w:val="nil"/>
                    <w:bottom w:val="nil"/>
                    <w:right w:val="nil"/>
                  </w:tcBorders>
                  <w:shd w:val="clear" w:color="auto" w:fill="auto"/>
                  <w:noWrap/>
                  <w:vAlign w:val="bottom"/>
                  <w:hideMark/>
                </w:tcPr>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t xml:space="preserve">  </w:t>
                  </w:r>
                </w:p>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p>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p>
                <w:p w:rsidR="00FB6CEC" w:rsidRDefault="00FB6CEC" w:rsidP="008C2294">
                  <w:pPr>
                    <w:spacing w:after="0" w:line="240" w:lineRule="auto"/>
                    <w:jc w:val="both"/>
                    <w:rPr>
                      <w:rFonts w:ascii="Arial" w:eastAsia="Times New Roman" w:hAnsi="Arial" w:cs="Arial"/>
                      <w:b/>
                      <w:bCs/>
                      <w:color w:val="000000"/>
                      <w:sz w:val="20"/>
                      <w:szCs w:val="20"/>
                      <w:lang w:val="es-MX" w:eastAsia="es-MX"/>
                    </w:rPr>
                  </w:pPr>
                </w:p>
                <w:p w:rsidR="009E7BF8" w:rsidRPr="00883096" w:rsidRDefault="006B1AEB" w:rsidP="008C2294">
                  <w:pPr>
                    <w:spacing w:after="0" w:line="240" w:lineRule="auto"/>
                    <w:jc w:val="both"/>
                    <w:rPr>
                      <w:rFonts w:ascii="Arial" w:eastAsia="Times New Roman" w:hAnsi="Arial" w:cs="Arial"/>
                      <w:b/>
                      <w:bCs/>
                      <w:color w:val="000000"/>
                      <w:sz w:val="20"/>
                      <w:szCs w:val="20"/>
                      <w:lang w:val="es-MX" w:eastAsia="es-MX"/>
                    </w:rPr>
                  </w:pPr>
                  <w:r>
                    <w:rPr>
                      <w:noProof/>
                      <w:lang w:val="es-MX" w:eastAsia="es-MX"/>
                    </w:rPr>
                    <w:drawing>
                      <wp:inline distT="0" distB="0" distL="0" distR="0" wp14:anchorId="634F144B" wp14:editId="6BCA7FA6">
                        <wp:extent cx="6725920" cy="16856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33" t="12907" r="35390" b="59032"/>
                                <a:stretch/>
                              </pic:blipFill>
                              <pic:spPr bwMode="auto">
                                <a:xfrm>
                                  <a:off x="0" y="0"/>
                                  <a:ext cx="6742705" cy="1689851"/>
                                </a:xfrm>
                                <a:prstGeom prst="rect">
                                  <a:avLst/>
                                </a:prstGeom>
                                <a:ln>
                                  <a:noFill/>
                                </a:ln>
                                <a:extLst>
                                  <a:ext uri="{53640926-AAD7-44D8-BBD7-CCE9431645EC}">
                                    <a14:shadowObscured xmlns:a14="http://schemas.microsoft.com/office/drawing/2010/main"/>
                                  </a:ext>
                                </a:extLst>
                              </pic:spPr>
                            </pic:pic>
                          </a:graphicData>
                        </a:graphic>
                      </wp:inline>
                    </w:drawing>
                  </w:r>
                </w:p>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p>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p>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p>
                <w:p w:rsidR="00943AD0" w:rsidRPr="00883096" w:rsidRDefault="00943AD0" w:rsidP="008C2294">
                  <w:pPr>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t>Cuentas de Orden Contables</w:t>
                  </w:r>
                </w:p>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p>
              </w:tc>
              <w:tc>
                <w:tcPr>
                  <w:tcW w:w="1540" w:type="dxa"/>
                  <w:tcBorders>
                    <w:top w:val="nil"/>
                    <w:left w:val="nil"/>
                    <w:bottom w:val="nil"/>
                    <w:right w:val="nil"/>
                  </w:tcBorders>
                  <w:shd w:val="clear" w:color="auto" w:fill="auto"/>
                  <w:noWrap/>
                  <w:vAlign w:val="bottom"/>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noWrap/>
                  <w:vAlign w:val="bottom"/>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noWrap/>
                  <w:vAlign w:val="bottom"/>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r>
          </w:tbl>
          <w:p w:rsidR="00FE57E2" w:rsidRPr="00883096" w:rsidRDefault="00FE57E2" w:rsidP="008C2294">
            <w:pPr>
              <w:jc w:val="both"/>
              <w:rPr>
                <w:rFonts w:ascii="Arial" w:hAnsi="Arial" w:cs="Arial"/>
                <w:b/>
                <w:bCs/>
                <w:color w:val="000000"/>
                <w:sz w:val="20"/>
                <w:szCs w:val="20"/>
                <w:u w:val="single"/>
                <w:lang w:val="es-MX"/>
              </w:rPr>
            </w:pPr>
          </w:p>
        </w:tc>
        <w:tc>
          <w:tcPr>
            <w:tcW w:w="1844" w:type="dxa"/>
            <w:gridSpan w:val="2"/>
            <w:tcBorders>
              <w:top w:val="nil"/>
              <w:left w:val="nil"/>
              <w:bottom w:val="nil"/>
              <w:right w:val="nil"/>
            </w:tcBorders>
            <w:shd w:val="clear" w:color="auto" w:fill="auto"/>
            <w:noWrap/>
            <w:vAlign w:val="bottom"/>
            <w:hideMark/>
          </w:tcPr>
          <w:p w:rsidR="00FE57E2" w:rsidRPr="00883096" w:rsidRDefault="00FE57E2" w:rsidP="008C2294">
            <w:pPr>
              <w:jc w:val="both"/>
              <w:rPr>
                <w:rFonts w:ascii="Arial" w:hAnsi="Arial" w:cs="Arial"/>
                <w:color w:val="000000"/>
                <w:sz w:val="20"/>
                <w:szCs w:val="20"/>
              </w:rPr>
            </w:pPr>
          </w:p>
        </w:tc>
        <w:tc>
          <w:tcPr>
            <w:tcW w:w="1668" w:type="dxa"/>
            <w:gridSpan w:val="2"/>
            <w:tcBorders>
              <w:top w:val="nil"/>
              <w:left w:val="nil"/>
              <w:bottom w:val="nil"/>
              <w:right w:val="nil"/>
            </w:tcBorders>
            <w:shd w:val="clear" w:color="auto" w:fill="auto"/>
            <w:noWrap/>
            <w:vAlign w:val="bottom"/>
            <w:hideMark/>
          </w:tcPr>
          <w:p w:rsidR="00FE57E2" w:rsidRPr="00883096" w:rsidRDefault="00FE57E2" w:rsidP="008C2294">
            <w:pPr>
              <w:jc w:val="both"/>
              <w:rPr>
                <w:rFonts w:ascii="Arial" w:hAnsi="Arial" w:cs="Arial"/>
                <w:color w:val="000000"/>
                <w:sz w:val="20"/>
                <w:szCs w:val="20"/>
              </w:rPr>
            </w:pPr>
          </w:p>
        </w:tc>
      </w:tr>
    </w:tbl>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t>Intereses por Cobrar / Cobro de Intereses</w:t>
      </w:r>
    </w:p>
    <w:p w:rsidR="00943AD0"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En estas cuentas se registran los intereses normales totales a recaudar por toda la vida del crédito, los cuales se van cancelando con la cobranza realizada, pago por pago, por cada uno de los acreditados.  Su saldo representa los intereses normales pendientes de recaudar, de los créditos otorgados.</w:t>
      </w:r>
    </w:p>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 </w:t>
      </w:r>
    </w:p>
    <w:p w:rsidR="0059692F" w:rsidRPr="00883096" w:rsidRDefault="0059692F" w:rsidP="008C2294">
      <w:pPr>
        <w:spacing w:after="0" w:line="240" w:lineRule="auto"/>
        <w:jc w:val="both"/>
        <w:rPr>
          <w:rFonts w:ascii="Arial" w:eastAsia="Times New Roman" w:hAnsi="Arial" w:cs="Arial"/>
          <w:b/>
          <w:bCs/>
          <w:color w:val="000000"/>
          <w:sz w:val="20"/>
          <w:szCs w:val="20"/>
          <w:u w:val="single"/>
          <w:lang w:val="es-MX" w:eastAsia="es-MX"/>
        </w:rPr>
      </w:pPr>
    </w:p>
    <w:p w:rsidR="007F4D5F" w:rsidRDefault="007F4D5F" w:rsidP="008C2294">
      <w:pPr>
        <w:spacing w:after="0" w:line="240" w:lineRule="auto"/>
        <w:jc w:val="both"/>
        <w:rPr>
          <w:rFonts w:ascii="Arial" w:eastAsia="Times New Roman" w:hAnsi="Arial" w:cs="Arial"/>
          <w:b/>
          <w:bCs/>
          <w:color w:val="000000"/>
          <w:sz w:val="20"/>
          <w:szCs w:val="20"/>
          <w:u w:val="single"/>
          <w:lang w:val="es-MX" w:eastAsia="es-MX"/>
        </w:rPr>
      </w:pPr>
    </w:p>
    <w:p w:rsidR="00FB6CEC" w:rsidRPr="00883096" w:rsidRDefault="00FB6CEC" w:rsidP="008C2294">
      <w:pPr>
        <w:spacing w:after="0" w:line="240" w:lineRule="auto"/>
        <w:jc w:val="both"/>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5</w:t>
      </w:r>
      <w:r w:rsidR="00B36D68">
        <w:rPr>
          <w:rFonts w:ascii="Arial" w:eastAsia="Times New Roman" w:hAnsi="Arial" w:cs="Arial"/>
          <w:b/>
          <w:bCs/>
          <w:color w:val="000000"/>
          <w:sz w:val="20"/>
          <w:szCs w:val="20"/>
          <w:u w:val="single"/>
          <w:lang w:val="es-MX" w:eastAsia="es-MX"/>
        </w:rPr>
        <w:t>.- ESTADO DE ACTIVIDADES</w:t>
      </w:r>
      <w:r w:rsidR="0059692F" w:rsidRPr="00883096">
        <w:rPr>
          <w:rFonts w:ascii="Arial" w:eastAsia="Times New Roman" w:hAnsi="Arial" w:cs="Arial"/>
          <w:b/>
          <w:bCs/>
          <w:color w:val="000000"/>
          <w:sz w:val="20"/>
          <w:szCs w:val="20"/>
          <w:u w:val="single"/>
          <w:lang w:val="es-MX" w:eastAsia="es-MX"/>
        </w:rPr>
        <w:t>.</w:t>
      </w:r>
    </w:p>
    <w:p w:rsidR="00943AD0" w:rsidRPr="00883096" w:rsidRDefault="00943AD0" w:rsidP="008C2294">
      <w:pPr>
        <w:spacing w:after="0" w:line="240" w:lineRule="auto"/>
        <w:jc w:val="both"/>
        <w:rPr>
          <w:rFonts w:ascii="Arial" w:eastAsia="Times New Roman" w:hAnsi="Arial" w:cs="Arial"/>
          <w:b/>
          <w:bCs/>
          <w:color w:val="000000"/>
          <w:sz w:val="20"/>
          <w:szCs w:val="20"/>
          <w:u w:val="single"/>
          <w:lang w:val="es-MX" w:eastAsia="es-MX"/>
        </w:rPr>
      </w:pPr>
    </w:p>
    <w:p w:rsidR="00FB6CEC" w:rsidRPr="00883096" w:rsidRDefault="00FB6CEC" w:rsidP="008C2294">
      <w:pPr>
        <w:tabs>
          <w:tab w:val="left" w:pos="9104"/>
        </w:tabs>
        <w:jc w:val="both"/>
        <w:rPr>
          <w:rFonts w:ascii="Arial" w:hAnsi="Arial" w:cs="Arial"/>
          <w:sz w:val="20"/>
          <w:szCs w:val="20"/>
          <w:lang w:val="es-MX"/>
        </w:rPr>
      </w:pPr>
    </w:p>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La finalidad del estado de actividades es informar detalladamente la manera en que se logra el resultado del ejercicio en gestión, mostrando la manera resumida los ingresos y los gastos realizados con la operación del Faaar, cuya diferencia positiva o negativa determina el ahorro o desahorro del ejercicio, así mismo en su estructura presenta información correspondiente al periodo actual y a igual periodo del ejercicio inmediato anterior, como lo estipulan los lineamientos </w:t>
      </w:r>
      <w:r w:rsidRPr="00883096">
        <w:rPr>
          <w:rFonts w:ascii="Arial" w:eastAsia="Times New Roman" w:hAnsi="Arial" w:cs="Arial"/>
          <w:color w:val="000000"/>
          <w:sz w:val="20"/>
          <w:szCs w:val="20"/>
          <w:lang w:val="es-MX" w:eastAsia="es-MX"/>
        </w:rPr>
        <w:lastRenderedPageBreak/>
        <w:t>emitidos por la CONAC con el objetivo de mostrar las variaciones en los saldos de las cuentas que integran el mismo y facilitar su análisis.</w:t>
      </w:r>
    </w:p>
    <w:p w:rsidR="00FB6CEC" w:rsidRPr="00883096" w:rsidRDefault="00FB6CEC" w:rsidP="008C2294">
      <w:pPr>
        <w:jc w:val="both"/>
        <w:rPr>
          <w:rFonts w:ascii="Arial" w:hAnsi="Arial" w:cs="Arial"/>
          <w:color w:val="000000"/>
          <w:sz w:val="20"/>
          <w:szCs w:val="20"/>
          <w:lang w:val="es-MX"/>
        </w:rPr>
      </w:pPr>
    </w:p>
    <w:tbl>
      <w:tblPr>
        <w:tblW w:w="3921" w:type="dxa"/>
        <w:tblInd w:w="55" w:type="dxa"/>
        <w:tblCellMar>
          <w:left w:w="70" w:type="dxa"/>
          <w:right w:w="70" w:type="dxa"/>
        </w:tblCellMar>
        <w:tblLook w:val="04A0" w:firstRow="1" w:lastRow="0" w:firstColumn="1" w:lastColumn="0" w:noHBand="0" w:noVBand="1"/>
      </w:tblPr>
      <w:tblGrid>
        <w:gridCol w:w="1307"/>
        <w:gridCol w:w="1307"/>
        <w:gridCol w:w="1307"/>
      </w:tblGrid>
      <w:tr w:rsidR="0088062C" w:rsidRPr="00883096" w:rsidTr="008E07D6">
        <w:trPr>
          <w:trHeight w:val="315"/>
        </w:trPr>
        <w:tc>
          <w:tcPr>
            <w:tcW w:w="3921" w:type="dxa"/>
            <w:gridSpan w:val="3"/>
            <w:tcBorders>
              <w:top w:val="nil"/>
              <w:left w:val="nil"/>
              <w:bottom w:val="nil"/>
              <w:right w:val="nil"/>
            </w:tcBorders>
            <w:shd w:val="clear" w:color="auto" w:fill="auto"/>
            <w:noWrap/>
            <w:vAlign w:val="bottom"/>
            <w:hideMark/>
          </w:tcPr>
          <w:p w:rsidR="007F4D5F" w:rsidRDefault="007F4D5F" w:rsidP="008C2294">
            <w:pPr>
              <w:spacing w:after="0" w:line="240" w:lineRule="auto"/>
              <w:jc w:val="both"/>
              <w:rPr>
                <w:rFonts w:ascii="Arial" w:eastAsia="Times New Roman" w:hAnsi="Arial" w:cs="Arial"/>
                <w:b/>
                <w:bCs/>
                <w:color w:val="000000"/>
                <w:sz w:val="20"/>
                <w:szCs w:val="20"/>
                <w:lang w:val="es-MX" w:eastAsia="es-MX"/>
              </w:rPr>
            </w:pPr>
          </w:p>
          <w:p w:rsidR="0088062C" w:rsidRPr="00883096" w:rsidRDefault="0088062C" w:rsidP="008C2294">
            <w:pPr>
              <w:spacing w:after="0" w:line="240" w:lineRule="auto"/>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t>Ingresos de Gestión</w:t>
            </w:r>
          </w:p>
          <w:p w:rsidR="00943AD0" w:rsidRPr="00883096" w:rsidRDefault="00943AD0" w:rsidP="008C2294">
            <w:pPr>
              <w:spacing w:after="0" w:line="240" w:lineRule="auto"/>
              <w:jc w:val="both"/>
              <w:rPr>
                <w:rFonts w:ascii="Arial" w:eastAsia="Times New Roman" w:hAnsi="Arial" w:cs="Arial"/>
                <w:b/>
                <w:bCs/>
                <w:color w:val="000000"/>
                <w:sz w:val="20"/>
                <w:szCs w:val="20"/>
                <w:lang w:val="es-MX" w:eastAsia="es-MX"/>
              </w:rPr>
            </w:pPr>
          </w:p>
        </w:tc>
      </w:tr>
      <w:tr w:rsidR="0088062C" w:rsidRPr="00883096" w:rsidTr="008E07D6">
        <w:trPr>
          <w:gridAfter w:val="1"/>
          <w:wAfter w:w="1307" w:type="dxa"/>
          <w:trHeight w:val="98"/>
        </w:trPr>
        <w:tc>
          <w:tcPr>
            <w:tcW w:w="1307" w:type="dxa"/>
            <w:tcBorders>
              <w:top w:val="nil"/>
              <w:left w:val="nil"/>
              <w:bottom w:val="nil"/>
              <w:right w:val="nil"/>
            </w:tcBorders>
            <w:shd w:val="clear" w:color="auto" w:fill="auto"/>
            <w:noWrap/>
            <w:vAlign w:val="bottom"/>
            <w:hideMark/>
          </w:tcPr>
          <w:p w:rsidR="0088062C" w:rsidRPr="00883096" w:rsidRDefault="0088062C" w:rsidP="008E07D6">
            <w:pPr>
              <w:spacing w:after="0" w:line="240" w:lineRule="auto"/>
              <w:rPr>
                <w:rFonts w:ascii="Arial" w:eastAsia="Times New Roman" w:hAnsi="Arial" w:cs="Arial"/>
                <w:b/>
                <w:bCs/>
                <w:color w:val="000000"/>
                <w:sz w:val="20"/>
                <w:szCs w:val="20"/>
                <w:lang w:val="es-MX" w:eastAsia="es-MX"/>
              </w:rPr>
            </w:pPr>
          </w:p>
        </w:tc>
        <w:tc>
          <w:tcPr>
            <w:tcW w:w="1307" w:type="dxa"/>
            <w:tcBorders>
              <w:top w:val="nil"/>
              <w:left w:val="nil"/>
              <w:bottom w:val="nil"/>
              <w:right w:val="nil"/>
            </w:tcBorders>
            <w:shd w:val="clear" w:color="auto" w:fill="auto"/>
            <w:noWrap/>
            <w:vAlign w:val="bottom"/>
            <w:hideMark/>
          </w:tcPr>
          <w:p w:rsidR="0088062C" w:rsidRPr="00883096" w:rsidRDefault="0088062C" w:rsidP="008E07D6">
            <w:pPr>
              <w:spacing w:after="0" w:line="240" w:lineRule="auto"/>
              <w:rPr>
                <w:rFonts w:ascii="Arial" w:eastAsia="Times New Roman" w:hAnsi="Arial" w:cs="Arial"/>
                <w:color w:val="000000"/>
                <w:sz w:val="20"/>
                <w:szCs w:val="20"/>
                <w:lang w:val="es-MX" w:eastAsia="es-MX"/>
              </w:rPr>
            </w:pPr>
          </w:p>
        </w:tc>
      </w:tr>
    </w:tbl>
    <w:p w:rsidR="00134AC9" w:rsidRDefault="00134AC9" w:rsidP="0088062C">
      <w:pPr>
        <w:spacing w:after="0" w:line="240" w:lineRule="auto"/>
        <w:rPr>
          <w:rFonts w:ascii="Arial" w:eastAsia="Times New Roman" w:hAnsi="Arial" w:cs="Arial"/>
          <w:color w:val="000000"/>
          <w:sz w:val="20"/>
          <w:szCs w:val="20"/>
          <w:lang w:val="es-MX" w:eastAsia="es-MX"/>
        </w:rPr>
      </w:pPr>
    </w:p>
    <w:p w:rsidR="00134AC9" w:rsidRDefault="0088062C" w:rsidP="007E1893">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Esta cuenta está conformada por los importes correspondientes a intereses ganados por los créditos otorgados a los </w:t>
      </w:r>
    </w:p>
    <w:p w:rsidR="0088062C" w:rsidRPr="00883096" w:rsidRDefault="00134AC9" w:rsidP="007E1893">
      <w:pPr>
        <w:spacing w:after="0" w:line="240" w:lineRule="auto"/>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Acreditados</w:t>
      </w:r>
      <w:r w:rsidR="00116995" w:rsidRPr="00116995">
        <w:rPr>
          <w:rFonts w:ascii="Arial" w:eastAsia="Times New Roman" w:hAnsi="Arial" w:cs="Arial"/>
          <w:b/>
          <w:color w:val="000000"/>
          <w:sz w:val="20"/>
          <w:szCs w:val="20"/>
          <w:lang w:val="es-MX" w:eastAsia="es-MX"/>
        </w:rPr>
        <w:t>, Ingresos de la gestión</w:t>
      </w:r>
      <w:r w:rsidR="0065349F">
        <w:rPr>
          <w:rFonts w:ascii="Arial" w:eastAsia="Times New Roman" w:hAnsi="Arial" w:cs="Arial"/>
          <w:color w:val="000000"/>
          <w:sz w:val="20"/>
          <w:szCs w:val="20"/>
          <w:lang w:val="es-MX" w:eastAsia="es-MX"/>
        </w:rPr>
        <w:t xml:space="preserve"> por un monto de $ </w:t>
      </w:r>
      <w:r w:rsidR="00B87C45">
        <w:rPr>
          <w:rFonts w:ascii="Arial" w:eastAsia="Times New Roman" w:hAnsi="Arial" w:cs="Arial"/>
          <w:b/>
          <w:color w:val="000000"/>
          <w:sz w:val="20"/>
          <w:szCs w:val="20"/>
          <w:lang w:val="es-MX" w:eastAsia="es-MX"/>
        </w:rPr>
        <w:t>38,297</w:t>
      </w:r>
      <w:r w:rsidR="00116995">
        <w:rPr>
          <w:rFonts w:ascii="Arial" w:eastAsia="Times New Roman" w:hAnsi="Arial" w:cs="Arial"/>
          <w:color w:val="000000"/>
          <w:sz w:val="20"/>
          <w:szCs w:val="20"/>
          <w:lang w:val="es-MX" w:eastAsia="es-MX"/>
        </w:rPr>
        <w:t>.</w:t>
      </w:r>
    </w:p>
    <w:p w:rsidR="0088062C" w:rsidRPr="00883096" w:rsidRDefault="0088062C" w:rsidP="007E1893">
      <w:pPr>
        <w:jc w:val="both"/>
        <w:rPr>
          <w:rFonts w:ascii="Arial" w:hAnsi="Arial" w:cs="Arial"/>
          <w:color w:val="000000"/>
          <w:sz w:val="20"/>
          <w:szCs w:val="20"/>
          <w:lang w:val="es-MX"/>
        </w:rPr>
      </w:pPr>
    </w:p>
    <w:p w:rsidR="0088062C" w:rsidRPr="00883096" w:rsidRDefault="0088062C" w:rsidP="00A510CB">
      <w:pPr>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t>Otros Ingresos y Beneficios.</w:t>
      </w:r>
    </w:p>
    <w:p w:rsidR="0088062C" w:rsidRPr="00883096" w:rsidRDefault="0088062C" w:rsidP="0088062C">
      <w:pPr>
        <w:spacing w:after="0" w:line="240" w:lineRule="auto"/>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En esta cuenta se registran los </w:t>
      </w:r>
      <w:r w:rsidR="0080401D">
        <w:rPr>
          <w:rFonts w:ascii="Arial" w:eastAsia="Times New Roman" w:hAnsi="Arial" w:cs="Arial"/>
          <w:b/>
          <w:color w:val="000000"/>
          <w:sz w:val="20"/>
          <w:szCs w:val="20"/>
          <w:lang w:val="es-MX" w:eastAsia="es-MX"/>
        </w:rPr>
        <w:t>Ingresos Financieros, y Otros Ingresos y B</w:t>
      </w:r>
      <w:r w:rsidRPr="007F4D5F">
        <w:rPr>
          <w:rFonts w:ascii="Arial" w:eastAsia="Times New Roman" w:hAnsi="Arial" w:cs="Arial"/>
          <w:b/>
          <w:color w:val="000000"/>
          <w:sz w:val="20"/>
          <w:szCs w:val="20"/>
          <w:lang w:val="es-MX" w:eastAsia="es-MX"/>
        </w:rPr>
        <w:t>eneficios</w:t>
      </w:r>
      <w:r w:rsidRPr="00883096">
        <w:rPr>
          <w:rFonts w:ascii="Arial" w:eastAsia="Times New Roman" w:hAnsi="Arial" w:cs="Arial"/>
          <w:color w:val="000000"/>
          <w:sz w:val="20"/>
          <w:szCs w:val="20"/>
          <w:lang w:val="es-MX" w:eastAsia="es-MX"/>
        </w:rPr>
        <w:t xml:space="preserve"> </w:t>
      </w:r>
      <w:r w:rsidR="0080401D">
        <w:rPr>
          <w:rFonts w:ascii="Arial" w:eastAsia="Times New Roman" w:hAnsi="Arial" w:cs="Arial"/>
          <w:b/>
          <w:color w:val="000000"/>
          <w:sz w:val="20"/>
          <w:szCs w:val="20"/>
          <w:lang w:val="es-MX" w:eastAsia="es-MX"/>
        </w:rPr>
        <w:t>V</w:t>
      </w:r>
      <w:r w:rsidRPr="007F4D5F">
        <w:rPr>
          <w:rFonts w:ascii="Arial" w:eastAsia="Times New Roman" w:hAnsi="Arial" w:cs="Arial"/>
          <w:b/>
          <w:color w:val="000000"/>
          <w:sz w:val="20"/>
          <w:szCs w:val="20"/>
          <w:lang w:val="es-MX" w:eastAsia="es-MX"/>
        </w:rPr>
        <w:t>arios</w:t>
      </w:r>
      <w:r w:rsidRPr="00883096">
        <w:rPr>
          <w:rFonts w:ascii="Arial" w:eastAsia="Times New Roman" w:hAnsi="Arial" w:cs="Arial"/>
          <w:color w:val="000000"/>
          <w:sz w:val="20"/>
          <w:szCs w:val="20"/>
          <w:lang w:val="es-MX" w:eastAsia="es-MX"/>
        </w:rPr>
        <w:t xml:space="preserve"> l</w:t>
      </w:r>
      <w:r w:rsidR="00116995">
        <w:rPr>
          <w:rFonts w:ascii="Arial" w:eastAsia="Times New Roman" w:hAnsi="Arial" w:cs="Arial"/>
          <w:color w:val="000000"/>
          <w:sz w:val="20"/>
          <w:szCs w:val="20"/>
          <w:lang w:val="es-MX" w:eastAsia="es-MX"/>
        </w:rPr>
        <w:t xml:space="preserve">os </w:t>
      </w:r>
      <w:r w:rsidR="00134AC9">
        <w:rPr>
          <w:rFonts w:ascii="Arial" w:eastAsia="Times New Roman" w:hAnsi="Arial" w:cs="Arial"/>
          <w:color w:val="000000"/>
          <w:sz w:val="20"/>
          <w:szCs w:val="20"/>
          <w:lang w:val="es-MX" w:eastAsia="es-MX"/>
        </w:rPr>
        <w:t>c</w:t>
      </w:r>
      <w:r w:rsidR="00C81A60">
        <w:rPr>
          <w:rFonts w:ascii="Arial" w:eastAsia="Times New Roman" w:hAnsi="Arial" w:cs="Arial"/>
          <w:color w:val="000000"/>
          <w:sz w:val="20"/>
          <w:szCs w:val="20"/>
          <w:lang w:val="es-MX" w:eastAsia="es-MX"/>
        </w:rPr>
        <w:t>ual</w:t>
      </w:r>
      <w:r w:rsidR="0065349F">
        <w:rPr>
          <w:rFonts w:ascii="Arial" w:eastAsia="Times New Roman" w:hAnsi="Arial" w:cs="Arial"/>
          <w:color w:val="000000"/>
          <w:sz w:val="20"/>
          <w:szCs w:val="20"/>
          <w:lang w:val="es-MX" w:eastAsia="es-MX"/>
        </w:rPr>
        <w:t xml:space="preserve">es son por un monto de $ </w:t>
      </w:r>
      <w:r w:rsidR="00B87C45">
        <w:rPr>
          <w:rFonts w:ascii="Arial" w:eastAsia="Times New Roman" w:hAnsi="Arial" w:cs="Arial"/>
          <w:b/>
          <w:color w:val="000000"/>
          <w:sz w:val="20"/>
          <w:szCs w:val="20"/>
          <w:lang w:val="es-MX" w:eastAsia="es-MX"/>
        </w:rPr>
        <w:t>527</w:t>
      </w:r>
      <w:r w:rsidR="00C71BE3">
        <w:rPr>
          <w:rFonts w:ascii="Arial" w:eastAsia="Times New Roman" w:hAnsi="Arial" w:cs="Arial"/>
          <w:b/>
          <w:color w:val="000000"/>
          <w:sz w:val="20"/>
          <w:szCs w:val="20"/>
          <w:lang w:val="es-MX" w:eastAsia="es-MX"/>
        </w:rPr>
        <w:t>,</w:t>
      </w:r>
      <w:r w:rsidR="00B87C45">
        <w:rPr>
          <w:rFonts w:ascii="Arial" w:eastAsia="Times New Roman" w:hAnsi="Arial" w:cs="Arial"/>
          <w:b/>
          <w:color w:val="000000"/>
          <w:sz w:val="20"/>
          <w:szCs w:val="20"/>
          <w:lang w:val="es-MX" w:eastAsia="es-MX"/>
        </w:rPr>
        <w:t>439</w:t>
      </w:r>
      <w:r w:rsidR="00116995">
        <w:rPr>
          <w:rFonts w:ascii="Arial" w:eastAsia="Times New Roman" w:hAnsi="Arial" w:cs="Arial"/>
          <w:color w:val="000000"/>
          <w:sz w:val="20"/>
          <w:szCs w:val="20"/>
          <w:lang w:val="es-MX" w:eastAsia="es-MX"/>
        </w:rPr>
        <w:t>,</w:t>
      </w:r>
      <w:r w:rsidR="007F4D5F">
        <w:rPr>
          <w:rFonts w:ascii="Arial" w:eastAsia="Times New Roman" w:hAnsi="Arial" w:cs="Arial"/>
          <w:color w:val="000000"/>
          <w:sz w:val="20"/>
          <w:szCs w:val="20"/>
          <w:lang w:val="es-MX" w:eastAsia="es-MX"/>
        </w:rPr>
        <w:t xml:space="preserve"> dando un tota</w:t>
      </w:r>
      <w:r w:rsidR="0065349F">
        <w:rPr>
          <w:rFonts w:ascii="Arial" w:eastAsia="Times New Roman" w:hAnsi="Arial" w:cs="Arial"/>
          <w:color w:val="000000"/>
          <w:sz w:val="20"/>
          <w:szCs w:val="20"/>
          <w:lang w:val="es-MX" w:eastAsia="es-MX"/>
        </w:rPr>
        <w:t xml:space="preserve">l de ingresos obtenidos de $ </w:t>
      </w:r>
      <w:r w:rsidR="00B87C45">
        <w:rPr>
          <w:rFonts w:ascii="Arial" w:eastAsia="Times New Roman" w:hAnsi="Arial" w:cs="Arial"/>
          <w:b/>
          <w:color w:val="000000"/>
          <w:sz w:val="20"/>
          <w:szCs w:val="20"/>
          <w:lang w:val="es-MX" w:eastAsia="es-MX"/>
        </w:rPr>
        <w:t>565</w:t>
      </w:r>
      <w:r w:rsidR="00E81310">
        <w:rPr>
          <w:rFonts w:ascii="Arial" w:eastAsia="Times New Roman" w:hAnsi="Arial" w:cs="Arial"/>
          <w:b/>
          <w:color w:val="000000"/>
          <w:sz w:val="20"/>
          <w:szCs w:val="20"/>
          <w:lang w:val="es-MX" w:eastAsia="es-MX"/>
        </w:rPr>
        <w:t>,</w:t>
      </w:r>
      <w:r w:rsidR="00B87C45">
        <w:rPr>
          <w:rFonts w:ascii="Arial" w:eastAsia="Times New Roman" w:hAnsi="Arial" w:cs="Arial"/>
          <w:b/>
          <w:color w:val="000000"/>
          <w:sz w:val="20"/>
          <w:szCs w:val="20"/>
          <w:lang w:val="es-MX" w:eastAsia="es-MX"/>
        </w:rPr>
        <w:t>737</w:t>
      </w:r>
      <w:r w:rsidR="007F4D5F" w:rsidRPr="007F2244">
        <w:rPr>
          <w:rFonts w:ascii="Arial" w:eastAsia="Times New Roman" w:hAnsi="Arial" w:cs="Arial"/>
          <w:b/>
          <w:color w:val="000000"/>
          <w:sz w:val="20"/>
          <w:szCs w:val="20"/>
          <w:lang w:val="es-MX" w:eastAsia="es-MX"/>
        </w:rPr>
        <w:t>.</w:t>
      </w:r>
    </w:p>
    <w:p w:rsidR="0088062C" w:rsidRPr="00883096" w:rsidRDefault="0088062C" w:rsidP="0088062C">
      <w:pPr>
        <w:tabs>
          <w:tab w:val="left" w:pos="9104"/>
        </w:tabs>
        <w:rPr>
          <w:rFonts w:ascii="Arial" w:hAnsi="Arial" w:cs="Arial"/>
          <w:sz w:val="20"/>
          <w:szCs w:val="20"/>
          <w:lang w:val="es-MX"/>
        </w:rPr>
      </w:pPr>
    </w:p>
    <w:p w:rsidR="0088062C" w:rsidRPr="00883096" w:rsidRDefault="00B87C45" w:rsidP="0088062C">
      <w:pPr>
        <w:tabs>
          <w:tab w:val="left" w:pos="9104"/>
        </w:tabs>
        <w:rPr>
          <w:rFonts w:ascii="Arial" w:hAnsi="Arial" w:cs="Arial"/>
          <w:sz w:val="20"/>
          <w:szCs w:val="20"/>
          <w:lang w:val="es-MX"/>
        </w:rPr>
      </w:pPr>
      <w:r>
        <w:rPr>
          <w:noProof/>
          <w:lang w:val="es-MX" w:eastAsia="es-MX"/>
        </w:rPr>
        <w:drawing>
          <wp:inline distT="0" distB="0" distL="0" distR="0" wp14:anchorId="424D128C" wp14:editId="21CD6D76">
            <wp:extent cx="6797040" cy="194953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53" t="12907" r="34663" b="54516"/>
                    <a:stretch/>
                  </pic:blipFill>
                  <pic:spPr bwMode="auto">
                    <a:xfrm>
                      <a:off x="0" y="0"/>
                      <a:ext cx="6814001" cy="1954398"/>
                    </a:xfrm>
                    <a:prstGeom prst="rect">
                      <a:avLst/>
                    </a:prstGeom>
                    <a:ln>
                      <a:noFill/>
                    </a:ln>
                    <a:extLst>
                      <a:ext uri="{53640926-AAD7-44D8-BBD7-CCE9431645EC}">
                        <a14:shadowObscured xmlns:a14="http://schemas.microsoft.com/office/drawing/2010/main"/>
                      </a:ext>
                    </a:extLst>
                  </pic:spPr>
                </pic:pic>
              </a:graphicData>
            </a:graphic>
          </wp:inline>
        </w:drawing>
      </w:r>
    </w:p>
    <w:p w:rsidR="0088062C" w:rsidRPr="00883096" w:rsidRDefault="0088062C" w:rsidP="00A510CB">
      <w:pPr>
        <w:jc w:val="both"/>
        <w:rPr>
          <w:rFonts w:ascii="Arial" w:hAnsi="Arial" w:cs="Arial"/>
          <w:color w:val="000000"/>
          <w:sz w:val="20"/>
          <w:szCs w:val="20"/>
          <w:lang w:val="es-MX"/>
        </w:rPr>
      </w:pPr>
    </w:p>
    <w:p w:rsidR="002C77F1" w:rsidRPr="003516F0" w:rsidRDefault="002C77F1" w:rsidP="003516F0">
      <w:pPr>
        <w:tabs>
          <w:tab w:val="left" w:pos="9104"/>
        </w:tabs>
        <w:rPr>
          <w:rFonts w:ascii="Arial" w:hAnsi="Arial" w:cs="Arial"/>
          <w:sz w:val="20"/>
          <w:szCs w:val="20"/>
          <w:lang w:val="es-MX"/>
        </w:rPr>
      </w:pPr>
      <w:r w:rsidRPr="00883096">
        <w:rPr>
          <w:rFonts w:ascii="Arial" w:eastAsia="Times New Roman" w:hAnsi="Arial" w:cs="Arial"/>
          <w:b/>
          <w:bCs/>
          <w:color w:val="000000"/>
          <w:sz w:val="20"/>
          <w:szCs w:val="20"/>
          <w:lang w:val="es-MX" w:eastAsia="es-MX"/>
        </w:rPr>
        <w:t>Gastos de Funcionamiento.</w:t>
      </w:r>
    </w:p>
    <w:p w:rsidR="002C77F1" w:rsidRPr="00883096" w:rsidRDefault="002C77F1" w:rsidP="0076070C">
      <w:pPr>
        <w:tabs>
          <w:tab w:val="left" w:pos="9104"/>
        </w:tabs>
        <w:rPr>
          <w:rFonts w:ascii="Arial" w:hAnsi="Arial" w:cs="Arial"/>
          <w:sz w:val="20"/>
          <w:szCs w:val="20"/>
          <w:lang w:val="es-MX"/>
        </w:rPr>
      </w:pPr>
    </w:p>
    <w:p w:rsidR="002C77F1" w:rsidRPr="00883096" w:rsidRDefault="002C77F1" w:rsidP="00A510CB">
      <w:pPr>
        <w:spacing w:after="0" w:line="240" w:lineRule="auto"/>
        <w:jc w:val="both"/>
        <w:rPr>
          <w:rFonts w:ascii="Arial" w:eastAsia="Times New Roman" w:hAnsi="Arial" w:cs="Arial"/>
          <w:sz w:val="20"/>
          <w:szCs w:val="20"/>
          <w:lang w:val="es-MX" w:eastAsia="es-MX"/>
        </w:rPr>
      </w:pPr>
      <w:r w:rsidRPr="00883096">
        <w:rPr>
          <w:rFonts w:ascii="Arial" w:eastAsia="Times New Roman" w:hAnsi="Arial" w:cs="Arial"/>
          <w:sz w:val="20"/>
          <w:szCs w:val="20"/>
          <w:lang w:val="es-MX" w:eastAsia="es-MX"/>
        </w:rPr>
        <w:t xml:space="preserve">En este apartado se registran los gastos ya devengados en el periodo, independientemente de la fecha de su </w:t>
      </w:r>
      <w:r w:rsidR="00CF4675" w:rsidRPr="00883096">
        <w:rPr>
          <w:rFonts w:ascii="Arial" w:eastAsia="Times New Roman" w:hAnsi="Arial" w:cs="Arial"/>
          <w:sz w:val="20"/>
          <w:szCs w:val="20"/>
          <w:lang w:val="es-MX" w:eastAsia="es-MX"/>
        </w:rPr>
        <w:t>pago, en</w:t>
      </w:r>
      <w:r w:rsidRPr="00883096">
        <w:rPr>
          <w:rFonts w:ascii="Arial" w:eastAsia="Times New Roman" w:hAnsi="Arial" w:cs="Arial"/>
          <w:sz w:val="20"/>
          <w:szCs w:val="20"/>
          <w:lang w:val="es-MX" w:eastAsia="es-MX"/>
        </w:rPr>
        <w:t xml:space="preserve"> función de la autorización del Presupuesto de Egresos a ejercer en el </w:t>
      </w:r>
      <w:r w:rsidR="00093369">
        <w:rPr>
          <w:rFonts w:ascii="Arial" w:eastAsia="Times New Roman" w:hAnsi="Arial" w:cs="Arial"/>
          <w:sz w:val="20"/>
          <w:szCs w:val="20"/>
          <w:lang w:val="es-MX" w:eastAsia="es-MX"/>
        </w:rPr>
        <w:t>ejercicio</w:t>
      </w:r>
      <w:r w:rsidR="005A0B4D">
        <w:rPr>
          <w:rFonts w:ascii="Arial" w:eastAsia="Times New Roman" w:hAnsi="Arial" w:cs="Arial"/>
          <w:sz w:val="20"/>
          <w:szCs w:val="20"/>
          <w:lang w:val="es-MX" w:eastAsia="es-MX"/>
        </w:rPr>
        <w:t xml:space="preserve"> 2019</w:t>
      </w:r>
      <w:r w:rsidR="00406CE7">
        <w:rPr>
          <w:rFonts w:ascii="Arial" w:eastAsia="Times New Roman" w:hAnsi="Arial" w:cs="Arial"/>
          <w:sz w:val="20"/>
          <w:szCs w:val="20"/>
          <w:lang w:val="es-MX" w:eastAsia="es-MX"/>
        </w:rPr>
        <w:t>,</w:t>
      </w:r>
      <w:r w:rsidR="005A0B4D">
        <w:rPr>
          <w:rFonts w:ascii="Arial" w:eastAsia="Times New Roman" w:hAnsi="Arial" w:cs="Arial"/>
          <w:sz w:val="20"/>
          <w:szCs w:val="20"/>
          <w:lang w:val="es-MX" w:eastAsia="es-MX"/>
        </w:rPr>
        <w:t xml:space="preserve"> Gastos de Funcionamiento por un importe de $ 250,000 del capítulo 1000 sueldos y retribuciones $ 0.00 del capítulo 2000 materiales y suministros</w:t>
      </w:r>
      <w:r w:rsidR="00147386">
        <w:rPr>
          <w:rFonts w:ascii="Arial" w:eastAsia="Times New Roman" w:hAnsi="Arial" w:cs="Arial"/>
          <w:sz w:val="20"/>
          <w:szCs w:val="20"/>
          <w:lang w:val="es-MX" w:eastAsia="es-MX"/>
        </w:rPr>
        <w:t xml:space="preserve"> $0.00</w:t>
      </w:r>
      <w:r w:rsidR="003D362D">
        <w:rPr>
          <w:rFonts w:ascii="Arial" w:eastAsia="Times New Roman" w:hAnsi="Arial" w:cs="Arial"/>
          <w:sz w:val="20"/>
          <w:szCs w:val="20"/>
          <w:lang w:val="es-MX" w:eastAsia="es-MX"/>
        </w:rPr>
        <w:t xml:space="preserve"> y</w:t>
      </w:r>
      <w:r w:rsidR="005A0B4D">
        <w:rPr>
          <w:rFonts w:ascii="Arial" w:eastAsia="Times New Roman" w:hAnsi="Arial" w:cs="Arial"/>
          <w:sz w:val="20"/>
          <w:szCs w:val="20"/>
          <w:lang w:val="es-MX" w:eastAsia="es-MX"/>
        </w:rPr>
        <w:t xml:space="preserve"> del capítulo 3000 de servicios generales $ 250,000  de acuerdo al </w:t>
      </w:r>
      <w:r w:rsidR="00406CE7">
        <w:rPr>
          <w:rFonts w:ascii="Arial" w:eastAsia="Times New Roman" w:hAnsi="Arial" w:cs="Arial"/>
          <w:sz w:val="20"/>
          <w:szCs w:val="20"/>
          <w:lang w:val="es-MX" w:eastAsia="es-MX"/>
        </w:rPr>
        <w:t xml:space="preserve"> Proyecto del Presupuesto de INGRE</w:t>
      </w:r>
      <w:r w:rsidR="003D362D">
        <w:rPr>
          <w:rFonts w:ascii="Arial" w:eastAsia="Times New Roman" w:hAnsi="Arial" w:cs="Arial"/>
          <w:sz w:val="20"/>
          <w:szCs w:val="20"/>
          <w:lang w:val="es-MX" w:eastAsia="es-MX"/>
        </w:rPr>
        <w:t>SOS y</w:t>
      </w:r>
      <w:r w:rsidR="003A1721">
        <w:rPr>
          <w:rFonts w:ascii="Arial" w:eastAsia="Times New Roman" w:hAnsi="Arial" w:cs="Arial"/>
          <w:sz w:val="20"/>
          <w:szCs w:val="20"/>
          <w:lang w:val="es-MX" w:eastAsia="es-MX"/>
        </w:rPr>
        <w:t xml:space="preserve"> </w:t>
      </w:r>
      <w:r w:rsidR="00406CE7">
        <w:rPr>
          <w:rFonts w:ascii="Arial" w:eastAsia="Times New Roman" w:hAnsi="Arial" w:cs="Arial"/>
          <w:sz w:val="20"/>
          <w:szCs w:val="20"/>
          <w:lang w:val="es-MX" w:eastAsia="es-MX"/>
        </w:rPr>
        <w:t xml:space="preserve"> EGRESOS  2019.</w:t>
      </w:r>
      <w:r w:rsidRPr="00883096">
        <w:rPr>
          <w:rFonts w:ascii="Arial" w:eastAsia="Times New Roman" w:hAnsi="Arial" w:cs="Arial"/>
          <w:sz w:val="20"/>
          <w:szCs w:val="20"/>
          <w:lang w:val="es-MX" w:eastAsia="es-MX"/>
        </w:rPr>
        <w:t xml:space="preserve"> </w:t>
      </w:r>
    </w:p>
    <w:p w:rsidR="002C77F1" w:rsidRPr="00883096" w:rsidRDefault="002C77F1" w:rsidP="00A510CB">
      <w:pPr>
        <w:tabs>
          <w:tab w:val="left" w:pos="9104"/>
        </w:tabs>
        <w:jc w:val="both"/>
        <w:rPr>
          <w:rFonts w:ascii="Arial" w:hAnsi="Arial" w:cs="Arial"/>
          <w:sz w:val="20"/>
          <w:szCs w:val="20"/>
          <w:lang w:val="es-MX"/>
        </w:rPr>
      </w:pPr>
    </w:p>
    <w:p w:rsidR="00FC2430" w:rsidRDefault="00FC2430" w:rsidP="00A510CB">
      <w:pPr>
        <w:spacing w:after="0" w:line="240" w:lineRule="auto"/>
        <w:jc w:val="both"/>
        <w:rPr>
          <w:rFonts w:ascii="Arial" w:eastAsia="Times New Roman" w:hAnsi="Arial" w:cs="Arial"/>
          <w:color w:val="000000"/>
          <w:sz w:val="20"/>
          <w:szCs w:val="20"/>
          <w:lang w:val="es-MX" w:eastAsia="es-MX"/>
        </w:rPr>
      </w:pPr>
    </w:p>
    <w:p w:rsidR="002C77F1" w:rsidRPr="00883096" w:rsidRDefault="007C6C07" w:rsidP="00A510CB">
      <w:pPr>
        <w:spacing w:after="0" w:line="240" w:lineRule="auto"/>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En este E</w:t>
      </w:r>
      <w:r w:rsidR="00093369">
        <w:rPr>
          <w:rFonts w:ascii="Arial" w:eastAsia="Times New Roman" w:hAnsi="Arial" w:cs="Arial"/>
          <w:color w:val="000000"/>
          <w:sz w:val="20"/>
          <w:szCs w:val="20"/>
          <w:lang w:val="es-MX" w:eastAsia="es-MX"/>
        </w:rPr>
        <w:t xml:space="preserve">jercicio no se han </w:t>
      </w:r>
      <w:r>
        <w:rPr>
          <w:rFonts w:ascii="Arial" w:eastAsia="Times New Roman" w:hAnsi="Arial" w:cs="Arial"/>
          <w:color w:val="000000"/>
          <w:sz w:val="20"/>
          <w:szCs w:val="20"/>
          <w:lang w:val="es-MX" w:eastAsia="es-MX"/>
        </w:rPr>
        <w:t>E</w:t>
      </w:r>
      <w:r w:rsidR="00093369">
        <w:rPr>
          <w:rFonts w:ascii="Arial" w:eastAsia="Times New Roman" w:hAnsi="Arial" w:cs="Arial"/>
          <w:color w:val="000000"/>
          <w:sz w:val="20"/>
          <w:szCs w:val="20"/>
          <w:lang w:val="es-MX" w:eastAsia="es-MX"/>
        </w:rPr>
        <w:t>fectuado</w:t>
      </w:r>
      <w:r>
        <w:rPr>
          <w:rFonts w:ascii="Arial" w:eastAsia="Times New Roman" w:hAnsi="Arial" w:cs="Arial"/>
          <w:color w:val="000000"/>
          <w:sz w:val="20"/>
          <w:szCs w:val="20"/>
          <w:lang w:val="es-MX" w:eastAsia="es-MX"/>
        </w:rPr>
        <w:t xml:space="preserve"> Gastos de F</w:t>
      </w:r>
      <w:r w:rsidR="002C77F1" w:rsidRPr="00883096">
        <w:rPr>
          <w:rFonts w:ascii="Arial" w:eastAsia="Times New Roman" w:hAnsi="Arial" w:cs="Arial"/>
          <w:color w:val="000000"/>
          <w:sz w:val="20"/>
          <w:szCs w:val="20"/>
          <w:lang w:val="es-MX" w:eastAsia="es-MX"/>
        </w:rPr>
        <w:t>uncio</w:t>
      </w:r>
      <w:r w:rsidR="006A0C4B">
        <w:rPr>
          <w:rFonts w:ascii="Arial" w:eastAsia="Times New Roman" w:hAnsi="Arial" w:cs="Arial"/>
          <w:color w:val="000000"/>
          <w:sz w:val="20"/>
          <w:szCs w:val="20"/>
          <w:lang w:val="es-MX" w:eastAsia="es-MX"/>
        </w:rPr>
        <w:t>namiento.</w:t>
      </w:r>
      <w:r w:rsidR="00093369">
        <w:rPr>
          <w:rFonts w:ascii="Arial" w:eastAsia="Times New Roman" w:hAnsi="Arial" w:cs="Arial"/>
          <w:color w:val="000000"/>
          <w:sz w:val="20"/>
          <w:szCs w:val="20"/>
          <w:lang w:val="es-MX" w:eastAsia="es-MX"/>
        </w:rPr>
        <w:t xml:space="preserve"> </w:t>
      </w:r>
    </w:p>
    <w:p w:rsidR="00FC2430" w:rsidRDefault="00FC2430" w:rsidP="00A510CB">
      <w:pPr>
        <w:spacing w:after="0" w:line="240" w:lineRule="auto"/>
        <w:jc w:val="both"/>
        <w:rPr>
          <w:rFonts w:ascii="Arial" w:eastAsia="Times New Roman" w:hAnsi="Arial" w:cs="Arial"/>
          <w:color w:val="000000"/>
          <w:sz w:val="20"/>
          <w:szCs w:val="20"/>
          <w:lang w:val="es-MX" w:eastAsia="es-MX"/>
        </w:rPr>
      </w:pPr>
    </w:p>
    <w:p w:rsidR="002C77F1" w:rsidRPr="00883096" w:rsidRDefault="002C77F1" w:rsidP="00A510CB">
      <w:pPr>
        <w:spacing w:after="0" w:line="240" w:lineRule="auto"/>
        <w:jc w:val="both"/>
        <w:rPr>
          <w:rFonts w:ascii="Arial" w:eastAsia="Times New Roman" w:hAnsi="Arial" w:cs="Arial"/>
          <w:color w:val="000000"/>
          <w:sz w:val="20"/>
          <w:szCs w:val="20"/>
          <w:lang w:val="es-MX" w:eastAsia="es-MX"/>
        </w:rPr>
      </w:pPr>
    </w:p>
    <w:p w:rsidR="00FC2430" w:rsidRPr="00093369" w:rsidRDefault="00093369" w:rsidP="00A510CB">
      <w:pPr>
        <w:spacing w:after="0" w:line="240" w:lineRule="auto"/>
        <w:jc w:val="both"/>
        <w:rPr>
          <w:rFonts w:ascii="Arial" w:eastAsia="Times New Roman" w:hAnsi="Arial" w:cs="Arial"/>
          <w:b/>
          <w:sz w:val="20"/>
          <w:szCs w:val="20"/>
          <w:lang w:val="es-MX" w:eastAsia="es-MX"/>
        </w:rPr>
      </w:pPr>
      <w:r w:rsidRPr="00093369">
        <w:rPr>
          <w:rFonts w:ascii="Arial" w:eastAsia="Times New Roman" w:hAnsi="Arial" w:cs="Arial"/>
          <w:b/>
          <w:sz w:val="20"/>
          <w:szCs w:val="20"/>
          <w:lang w:val="es-MX" w:eastAsia="es-MX"/>
        </w:rPr>
        <w:t>Otros Gastos y Pérdidas Extraordinarias</w:t>
      </w:r>
    </w:p>
    <w:p w:rsidR="002C77F1" w:rsidRPr="00883096" w:rsidRDefault="002C77F1" w:rsidP="00A510CB">
      <w:pPr>
        <w:spacing w:after="0" w:line="240" w:lineRule="auto"/>
        <w:jc w:val="both"/>
        <w:rPr>
          <w:rFonts w:ascii="Arial" w:eastAsia="Times New Roman" w:hAnsi="Arial" w:cs="Arial"/>
          <w:sz w:val="20"/>
          <w:szCs w:val="20"/>
          <w:lang w:val="es-MX" w:eastAsia="es-MX"/>
        </w:rPr>
      </w:pPr>
    </w:p>
    <w:p w:rsidR="00644E92" w:rsidRPr="00883096" w:rsidRDefault="00644E92" w:rsidP="0076070C">
      <w:pPr>
        <w:tabs>
          <w:tab w:val="left" w:pos="9104"/>
        </w:tabs>
        <w:rPr>
          <w:rFonts w:ascii="Arial" w:hAnsi="Arial" w:cs="Arial"/>
          <w:sz w:val="20"/>
          <w:szCs w:val="20"/>
          <w:lang w:val="es-MX"/>
        </w:rPr>
      </w:pPr>
    </w:p>
    <w:p w:rsidR="00644E92" w:rsidRPr="00883096" w:rsidRDefault="00644E92"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Este importe corresponde al ajuste a la provisión para cuentas incobrables, por la derrama crediticia del ejercicio que a la fecha es por un importe de $ 0.00, </w:t>
      </w:r>
      <w:r w:rsidR="00DD194F">
        <w:rPr>
          <w:rFonts w:ascii="Arial" w:eastAsia="Times New Roman" w:hAnsi="Arial" w:cs="Arial"/>
          <w:color w:val="000000"/>
          <w:sz w:val="20"/>
          <w:szCs w:val="20"/>
          <w:lang w:val="es-MX" w:eastAsia="es-MX"/>
        </w:rPr>
        <w:t xml:space="preserve"> ya que en este ejercicio no se ha tenido derrama crediticia </w:t>
      </w:r>
      <w:r w:rsidR="0045617F">
        <w:rPr>
          <w:rFonts w:ascii="Arial" w:eastAsia="Times New Roman" w:hAnsi="Arial" w:cs="Arial"/>
          <w:color w:val="000000"/>
          <w:sz w:val="20"/>
          <w:szCs w:val="20"/>
          <w:lang w:val="es-MX" w:eastAsia="es-MX"/>
        </w:rPr>
        <w:t>,</w:t>
      </w:r>
      <w:r w:rsidRPr="00883096">
        <w:rPr>
          <w:rFonts w:ascii="Arial" w:eastAsia="Times New Roman" w:hAnsi="Arial" w:cs="Arial"/>
          <w:color w:val="000000"/>
          <w:sz w:val="20"/>
          <w:szCs w:val="20"/>
          <w:lang w:val="es-MX" w:eastAsia="es-MX"/>
        </w:rPr>
        <w:t>provisión que fue autorizada su creación por los integrantes de su Comité Técnico en la Cuarta Sesión de fecha 10 de mayo de 1999, en su Acuerdo Primero, que a la letra dice: "Se crea la provisión para cuentas incobrables de la cartera vencida, con un 5% sobre créditos otorgados".</w:t>
      </w:r>
    </w:p>
    <w:p w:rsidR="00456177" w:rsidRDefault="00456177" w:rsidP="00644E92">
      <w:pPr>
        <w:rPr>
          <w:rFonts w:ascii="Arial" w:eastAsia="Times New Roman" w:hAnsi="Arial" w:cs="Arial"/>
          <w:b/>
          <w:bCs/>
          <w:color w:val="000000"/>
          <w:sz w:val="20"/>
          <w:szCs w:val="20"/>
          <w:u w:val="single"/>
          <w:lang w:val="es-MX" w:eastAsia="es-MX"/>
        </w:rPr>
      </w:pPr>
    </w:p>
    <w:p w:rsidR="00644E92" w:rsidRPr="00883096" w:rsidRDefault="00644E92" w:rsidP="00644E92">
      <w:pPr>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6.- ESTADO DE CAMBIOS EN LA SITUACION FINANCIERA</w:t>
      </w:r>
      <w:r w:rsidR="00E535CC" w:rsidRPr="00883096">
        <w:rPr>
          <w:rFonts w:ascii="Arial" w:eastAsia="Times New Roman" w:hAnsi="Arial" w:cs="Arial"/>
          <w:b/>
          <w:bCs/>
          <w:color w:val="000000"/>
          <w:sz w:val="20"/>
          <w:szCs w:val="20"/>
          <w:u w:val="single"/>
          <w:lang w:val="es-MX" w:eastAsia="es-MX"/>
        </w:rPr>
        <w:t>.</w:t>
      </w:r>
    </w:p>
    <w:p w:rsidR="00BB5A14" w:rsidRPr="00883096" w:rsidRDefault="00BB5A14" w:rsidP="0076070C">
      <w:pPr>
        <w:tabs>
          <w:tab w:val="left" w:pos="9104"/>
        </w:tabs>
        <w:rPr>
          <w:rFonts w:ascii="Arial" w:hAnsi="Arial" w:cs="Arial"/>
          <w:sz w:val="20"/>
          <w:szCs w:val="20"/>
          <w:lang w:val="es-MX"/>
        </w:rPr>
      </w:pPr>
    </w:p>
    <w:p w:rsidR="00BB5A14" w:rsidRPr="00883096" w:rsidRDefault="00BB5A14"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MX" w:eastAsia="es-MX"/>
        </w:rPr>
        <w:t>Estado de cambios en la situación financiera</w:t>
      </w:r>
      <w:r w:rsidRPr="00883096">
        <w:rPr>
          <w:rFonts w:ascii="Arial" w:eastAsia="Times New Roman" w:hAnsi="Arial" w:cs="Arial"/>
          <w:color w:val="000000"/>
          <w:sz w:val="20"/>
          <w:szCs w:val="20"/>
          <w:lang w:val="es-MX" w:eastAsia="es-MX"/>
        </w:rPr>
        <w:t>. Su finalidad es proveer de información sobre los orígenes y aplicaciones de los recursos del ente público, en el ejercicio.</w:t>
      </w:r>
    </w:p>
    <w:p w:rsidR="00BB5A14" w:rsidRPr="00883096" w:rsidRDefault="00BB5A14" w:rsidP="0076070C">
      <w:pPr>
        <w:tabs>
          <w:tab w:val="left" w:pos="9104"/>
        </w:tabs>
        <w:rPr>
          <w:rFonts w:ascii="Arial" w:hAnsi="Arial" w:cs="Arial"/>
          <w:sz w:val="20"/>
          <w:szCs w:val="20"/>
          <w:lang w:val="es-MX"/>
        </w:rPr>
      </w:pPr>
    </w:p>
    <w:p w:rsidR="00BB5A14" w:rsidRPr="00883096" w:rsidRDefault="00BB5A14"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En el estado se comparan las cifras del periodo actual, que en </w:t>
      </w:r>
      <w:r w:rsidR="00AF76AD">
        <w:rPr>
          <w:rFonts w:ascii="Arial" w:eastAsia="Times New Roman" w:hAnsi="Arial" w:cs="Arial"/>
          <w:color w:val="000000"/>
          <w:sz w:val="20"/>
          <w:szCs w:val="20"/>
          <w:lang w:val="es-MX" w:eastAsia="es-MX"/>
        </w:rPr>
        <w:t>estos E</w:t>
      </w:r>
      <w:r w:rsidR="00B05A49">
        <w:rPr>
          <w:rFonts w:ascii="Arial" w:eastAsia="Times New Roman" w:hAnsi="Arial" w:cs="Arial"/>
          <w:color w:val="000000"/>
          <w:sz w:val="20"/>
          <w:szCs w:val="20"/>
          <w:lang w:val="es-MX" w:eastAsia="es-MX"/>
        </w:rPr>
        <w:t xml:space="preserve">stados Financieros es </w:t>
      </w:r>
      <w:r w:rsidR="00B87C45">
        <w:rPr>
          <w:rFonts w:ascii="Arial" w:eastAsia="Times New Roman" w:hAnsi="Arial" w:cs="Arial"/>
          <w:b/>
          <w:color w:val="000000"/>
          <w:sz w:val="20"/>
          <w:szCs w:val="20"/>
          <w:lang w:val="es-MX" w:eastAsia="es-MX"/>
        </w:rPr>
        <w:t>Diciembre</w:t>
      </w:r>
      <w:r w:rsidRPr="00D10F37">
        <w:rPr>
          <w:rFonts w:ascii="Arial" w:eastAsia="Times New Roman" w:hAnsi="Arial" w:cs="Arial"/>
          <w:b/>
          <w:color w:val="000000"/>
          <w:sz w:val="20"/>
          <w:szCs w:val="20"/>
          <w:lang w:val="es-MX" w:eastAsia="es-MX"/>
        </w:rPr>
        <w:t xml:space="preserve"> </w:t>
      </w:r>
      <w:r w:rsidRPr="00883096">
        <w:rPr>
          <w:rFonts w:ascii="Arial" w:eastAsia="Times New Roman" w:hAnsi="Arial" w:cs="Arial"/>
          <w:color w:val="000000"/>
          <w:sz w:val="20"/>
          <w:szCs w:val="20"/>
          <w:lang w:val="es-MX" w:eastAsia="es-MX"/>
        </w:rPr>
        <w:t xml:space="preserve">de </w:t>
      </w:r>
      <w:r w:rsidRPr="007F2244">
        <w:rPr>
          <w:rFonts w:ascii="Arial" w:eastAsia="Times New Roman" w:hAnsi="Arial" w:cs="Arial"/>
          <w:b/>
          <w:color w:val="000000"/>
          <w:sz w:val="20"/>
          <w:szCs w:val="20"/>
          <w:lang w:val="es-MX" w:eastAsia="es-MX"/>
        </w:rPr>
        <w:t>20</w:t>
      </w:r>
      <w:r w:rsidR="00093369" w:rsidRPr="007F2244">
        <w:rPr>
          <w:rFonts w:ascii="Arial" w:eastAsia="Times New Roman" w:hAnsi="Arial" w:cs="Arial"/>
          <w:b/>
          <w:color w:val="000000"/>
          <w:sz w:val="20"/>
          <w:szCs w:val="20"/>
          <w:lang w:val="es-MX" w:eastAsia="es-MX"/>
        </w:rPr>
        <w:t>19</w:t>
      </w:r>
      <w:r w:rsidRPr="00883096">
        <w:rPr>
          <w:rFonts w:ascii="Arial" w:eastAsia="Times New Roman" w:hAnsi="Arial" w:cs="Arial"/>
          <w:color w:val="000000"/>
          <w:sz w:val="20"/>
          <w:szCs w:val="20"/>
          <w:lang w:val="es-MX" w:eastAsia="es-MX"/>
        </w:rPr>
        <w:t>, con las cifras del cierre del periodo a</w:t>
      </w:r>
      <w:r w:rsidR="00456177">
        <w:rPr>
          <w:rFonts w:ascii="Arial" w:eastAsia="Times New Roman" w:hAnsi="Arial" w:cs="Arial"/>
          <w:color w:val="000000"/>
          <w:sz w:val="20"/>
          <w:szCs w:val="20"/>
          <w:lang w:val="es-MX" w:eastAsia="es-MX"/>
        </w:rPr>
        <w:t>n</w:t>
      </w:r>
      <w:r w:rsidR="00AF76AD">
        <w:rPr>
          <w:rFonts w:ascii="Arial" w:eastAsia="Times New Roman" w:hAnsi="Arial" w:cs="Arial"/>
          <w:color w:val="000000"/>
          <w:sz w:val="20"/>
          <w:szCs w:val="20"/>
          <w:lang w:val="es-MX" w:eastAsia="es-MX"/>
        </w:rPr>
        <w:t>teri</w:t>
      </w:r>
      <w:r w:rsidR="00D10F37">
        <w:rPr>
          <w:rFonts w:ascii="Arial" w:eastAsia="Times New Roman" w:hAnsi="Arial" w:cs="Arial"/>
          <w:color w:val="000000"/>
          <w:sz w:val="20"/>
          <w:szCs w:val="20"/>
          <w:lang w:val="es-MX" w:eastAsia="es-MX"/>
        </w:rPr>
        <w:t xml:space="preserve">or que corresponden a </w:t>
      </w:r>
      <w:r w:rsidR="00B87C45">
        <w:rPr>
          <w:rFonts w:ascii="Arial" w:eastAsia="Times New Roman" w:hAnsi="Arial" w:cs="Arial"/>
          <w:b/>
          <w:color w:val="000000"/>
          <w:sz w:val="20"/>
          <w:szCs w:val="20"/>
          <w:lang w:val="es-MX" w:eastAsia="es-MX"/>
        </w:rPr>
        <w:t>Diciembre</w:t>
      </w:r>
      <w:r w:rsidR="00093369">
        <w:rPr>
          <w:rFonts w:ascii="Arial" w:eastAsia="Times New Roman" w:hAnsi="Arial" w:cs="Arial"/>
          <w:color w:val="000000"/>
          <w:sz w:val="20"/>
          <w:szCs w:val="20"/>
          <w:lang w:val="es-MX" w:eastAsia="es-MX"/>
        </w:rPr>
        <w:t xml:space="preserve"> de </w:t>
      </w:r>
      <w:r w:rsidR="00093369" w:rsidRPr="007F2244">
        <w:rPr>
          <w:rFonts w:ascii="Arial" w:eastAsia="Times New Roman" w:hAnsi="Arial" w:cs="Arial"/>
          <w:b/>
          <w:color w:val="000000"/>
          <w:sz w:val="20"/>
          <w:szCs w:val="20"/>
          <w:lang w:val="es-MX" w:eastAsia="es-MX"/>
        </w:rPr>
        <w:t>2018</w:t>
      </w:r>
      <w:r w:rsidRPr="007F2244">
        <w:rPr>
          <w:rFonts w:ascii="Arial" w:eastAsia="Times New Roman" w:hAnsi="Arial" w:cs="Arial"/>
          <w:b/>
          <w:color w:val="000000"/>
          <w:sz w:val="20"/>
          <w:szCs w:val="20"/>
          <w:lang w:val="es-MX" w:eastAsia="es-MX"/>
        </w:rPr>
        <w:t>.</w:t>
      </w:r>
    </w:p>
    <w:p w:rsidR="00644C43" w:rsidRPr="00883096" w:rsidRDefault="00644C43" w:rsidP="00A510CB">
      <w:pPr>
        <w:tabs>
          <w:tab w:val="left" w:pos="9104"/>
        </w:tabs>
        <w:jc w:val="both"/>
        <w:rPr>
          <w:rFonts w:ascii="Arial" w:hAnsi="Arial" w:cs="Arial"/>
          <w:sz w:val="20"/>
          <w:szCs w:val="20"/>
          <w:lang w:val="es-MX"/>
        </w:rPr>
      </w:pPr>
    </w:p>
    <w:p w:rsidR="00644C43" w:rsidRPr="00883096" w:rsidRDefault="00644C43"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Asimismo, en las columnas de origen o aplicación, se muestra la variación en cifras que corresponden a la obtención o disposición de los recursos y obligaciones durante el periodo.</w:t>
      </w:r>
    </w:p>
    <w:p w:rsidR="00644C43" w:rsidRPr="00883096" w:rsidRDefault="00644C43" w:rsidP="00644C43">
      <w:pPr>
        <w:spacing w:after="0" w:line="240" w:lineRule="auto"/>
        <w:rPr>
          <w:rFonts w:ascii="Arial" w:eastAsia="Times New Roman" w:hAnsi="Arial" w:cs="Arial"/>
          <w:b/>
          <w:bCs/>
          <w:color w:val="000000"/>
          <w:sz w:val="20"/>
          <w:szCs w:val="20"/>
          <w:u w:val="single"/>
          <w:lang w:val="es-MX" w:eastAsia="es-MX"/>
        </w:rPr>
      </w:pPr>
    </w:p>
    <w:p w:rsidR="00C37579" w:rsidRDefault="00C37579" w:rsidP="00644C43">
      <w:pPr>
        <w:spacing w:after="0" w:line="240" w:lineRule="auto"/>
        <w:rPr>
          <w:rFonts w:ascii="Arial" w:eastAsia="Times New Roman" w:hAnsi="Arial" w:cs="Arial"/>
          <w:b/>
          <w:bCs/>
          <w:color w:val="000000"/>
          <w:sz w:val="20"/>
          <w:szCs w:val="20"/>
          <w:u w:val="single"/>
          <w:lang w:val="es-MX" w:eastAsia="es-MX"/>
        </w:rPr>
      </w:pPr>
    </w:p>
    <w:p w:rsidR="005734F8" w:rsidRDefault="005734F8" w:rsidP="00644C43">
      <w:pPr>
        <w:spacing w:after="0" w:line="240" w:lineRule="auto"/>
        <w:rPr>
          <w:rFonts w:ascii="Arial" w:eastAsia="Times New Roman" w:hAnsi="Arial" w:cs="Arial"/>
          <w:b/>
          <w:bCs/>
          <w:color w:val="000000"/>
          <w:sz w:val="20"/>
          <w:szCs w:val="20"/>
          <w:u w:val="single"/>
          <w:lang w:val="es-MX" w:eastAsia="es-MX"/>
        </w:rPr>
      </w:pPr>
    </w:p>
    <w:p w:rsidR="00644C43" w:rsidRPr="00883096" w:rsidRDefault="00644C43" w:rsidP="00644C43">
      <w:pPr>
        <w:spacing w:after="0" w:line="240" w:lineRule="auto"/>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 xml:space="preserve">NOTA 7.- ESTADO ANALITICO </w:t>
      </w:r>
      <w:r w:rsidR="00CF4675" w:rsidRPr="00883096">
        <w:rPr>
          <w:rFonts w:ascii="Arial" w:eastAsia="Times New Roman" w:hAnsi="Arial" w:cs="Arial"/>
          <w:b/>
          <w:bCs/>
          <w:color w:val="000000"/>
          <w:sz w:val="20"/>
          <w:szCs w:val="20"/>
          <w:u w:val="single"/>
          <w:lang w:val="es-MX" w:eastAsia="es-MX"/>
        </w:rPr>
        <w:t>DEL ACTIVO</w:t>
      </w:r>
      <w:r w:rsidRPr="00883096">
        <w:rPr>
          <w:rFonts w:ascii="Arial" w:eastAsia="Times New Roman" w:hAnsi="Arial" w:cs="Arial"/>
          <w:b/>
          <w:bCs/>
          <w:color w:val="000000"/>
          <w:sz w:val="20"/>
          <w:szCs w:val="20"/>
          <w:u w:val="single"/>
          <w:lang w:val="es-MX" w:eastAsia="es-MX"/>
        </w:rPr>
        <w:t>.</w:t>
      </w:r>
    </w:p>
    <w:p w:rsidR="00644C43" w:rsidRPr="00883096" w:rsidRDefault="00644C43" w:rsidP="0076070C">
      <w:pPr>
        <w:tabs>
          <w:tab w:val="left" w:pos="9104"/>
        </w:tabs>
        <w:rPr>
          <w:rFonts w:ascii="Arial" w:hAnsi="Arial" w:cs="Arial"/>
          <w:sz w:val="20"/>
          <w:szCs w:val="20"/>
          <w:lang w:val="es-MX"/>
        </w:rPr>
      </w:pPr>
    </w:p>
    <w:p w:rsidR="0045617F" w:rsidRDefault="0045617F" w:rsidP="00574AB5">
      <w:pPr>
        <w:spacing w:after="0" w:line="240" w:lineRule="auto"/>
        <w:jc w:val="both"/>
        <w:rPr>
          <w:rFonts w:ascii="Arial" w:eastAsia="Times New Roman" w:hAnsi="Arial" w:cs="Arial"/>
          <w:b/>
          <w:color w:val="000000"/>
          <w:sz w:val="20"/>
          <w:szCs w:val="20"/>
          <w:lang w:val="es-MX" w:eastAsia="es-MX"/>
        </w:rPr>
      </w:pPr>
    </w:p>
    <w:p w:rsidR="00D606ED" w:rsidRPr="00883096" w:rsidRDefault="00D606ED" w:rsidP="00574AB5">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 xml:space="preserve">ESTADO ANALITICO DEL </w:t>
      </w:r>
      <w:r w:rsidR="00CF4675" w:rsidRPr="00883096">
        <w:rPr>
          <w:rFonts w:ascii="Arial" w:eastAsia="Times New Roman" w:hAnsi="Arial" w:cs="Arial"/>
          <w:b/>
          <w:color w:val="000000"/>
          <w:sz w:val="20"/>
          <w:szCs w:val="20"/>
          <w:lang w:val="es-ES_tradnl" w:eastAsia="es-MX"/>
        </w:rPr>
        <w:t>ACTIVO. -</w:t>
      </w:r>
      <w:r w:rsidRPr="00883096">
        <w:rPr>
          <w:rFonts w:ascii="Arial" w:eastAsia="Times New Roman" w:hAnsi="Arial" w:cs="Arial"/>
          <w:color w:val="000000"/>
          <w:sz w:val="20"/>
          <w:szCs w:val="20"/>
          <w:lang w:val="es-ES_tradnl" w:eastAsia="es-MX"/>
        </w:rPr>
        <w:t xml:space="preserve">  Muestra el comportamiento de los fondos, valores, derechos y bienes debidamente identificados y cuantificados en términos monetarios, de que dispone el ente público para realizar sus actividades, entre el inicio y el fin del período.</w:t>
      </w:r>
    </w:p>
    <w:p w:rsidR="00D606ED" w:rsidRPr="00883096" w:rsidRDefault="00D606ED" w:rsidP="0076070C">
      <w:pPr>
        <w:tabs>
          <w:tab w:val="left" w:pos="9104"/>
        </w:tabs>
        <w:rPr>
          <w:rFonts w:ascii="Arial" w:hAnsi="Arial" w:cs="Arial"/>
          <w:sz w:val="20"/>
          <w:szCs w:val="20"/>
          <w:lang w:val="es-MX"/>
        </w:rPr>
      </w:pPr>
    </w:p>
    <w:p w:rsidR="00107651" w:rsidRDefault="00107651" w:rsidP="00574AB5">
      <w:pPr>
        <w:spacing w:after="0" w:line="240" w:lineRule="auto"/>
        <w:jc w:val="both"/>
        <w:rPr>
          <w:rFonts w:ascii="Arial" w:eastAsia="Times New Roman" w:hAnsi="Arial" w:cs="Arial"/>
          <w:color w:val="000000"/>
          <w:sz w:val="20"/>
          <w:szCs w:val="20"/>
          <w:lang w:eastAsia="es-MX"/>
        </w:rPr>
      </w:pPr>
    </w:p>
    <w:p w:rsidR="00D606ED" w:rsidRPr="00883096" w:rsidRDefault="00D606ED" w:rsidP="00574AB5">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La finalidad del presente estado es suministrar información de los movimientos de los activos controlados por la entidad durante un período determinado, para que los distintos usuarios tomen decisiones económicas fundamentadas.</w:t>
      </w:r>
    </w:p>
    <w:p w:rsidR="00C37579" w:rsidRDefault="00C37579" w:rsidP="00A510CB">
      <w:pPr>
        <w:spacing w:after="0" w:line="240" w:lineRule="auto"/>
        <w:jc w:val="both"/>
        <w:rPr>
          <w:rFonts w:ascii="Arial" w:eastAsia="Calibri" w:hAnsi="Arial" w:cs="Arial"/>
          <w:color w:val="000000"/>
          <w:sz w:val="20"/>
          <w:szCs w:val="20"/>
          <w:lang w:val="es-MX" w:eastAsia="es-MX"/>
        </w:rPr>
      </w:pPr>
    </w:p>
    <w:p w:rsidR="00C37579" w:rsidRDefault="00C37579" w:rsidP="00A510CB">
      <w:pPr>
        <w:spacing w:after="0" w:line="240" w:lineRule="auto"/>
        <w:jc w:val="both"/>
        <w:rPr>
          <w:rFonts w:ascii="Arial" w:eastAsia="Calibri" w:hAnsi="Arial" w:cs="Arial"/>
          <w:color w:val="000000"/>
          <w:sz w:val="20"/>
          <w:szCs w:val="20"/>
          <w:lang w:val="es-MX" w:eastAsia="es-MX"/>
        </w:rPr>
      </w:pPr>
    </w:p>
    <w:p w:rsidR="00574AB5" w:rsidRPr="00883096" w:rsidRDefault="00574AB5"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Calibri" w:hAnsi="Arial" w:cs="Arial"/>
          <w:color w:val="000000"/>
          <w:sz w:val="20"/>
          <w:szCs w:val="20"/>
          <w:lang w:eastAsia="es-MX"/>
        </w:rPr>
        <w:t xml:space="preserve">Columna de </w:t>
      </w:r>
      <w:r w:rsidRPr="00883096">
        <w:rPr>
          <w:rFonts w:ascii="Arial" w:eastAsia="Calibri" w:hAnsi="Arial" w:cs="Arial"/>
          <w:b/>
          <w:color w:val="000000"/>
          <w:sz w:val="20"/>
          <w:szCs w:val="20"/>
          <w:lang w:eastAsia="es-MX"/>
        </w:rPr>
        <w:t>Variación del período</w:t>
      </w:r>
      <w:r w:rsidRPr="00883096">
        <w:rPr>
          <w:rFonts w:ascii="Arial" w:eastAsia="Calibri" w:hAnsi="Arial" w:cs="Arial"/>
          <w:color w:val="000000"/>
          <w:sz w:val="20"/>
          <w:szCs w:val="20"/>
          <w:lang w:eastAsia="es-MX"/>
        </w:rPr>
        <w:t>: Representa el resultado de restar el saldo inicial al saldo final. En la cual la variación al cierre del periodo es po</w:t>
      </w:r>
      <w:r w:rsidR="00AF76AD">
        <w:rPr>
          <w:rFonts w:ascii="Arial" w:eastAsia="Calibri" w:hAnsi="Arial" w:cs="Arial"/>
          <w:color w:val="000000"/>
          <w:sz w:val="20"/>
          <w:szCs w:val="20"/>
          <w:lang w:eastAsia="es-MX"/>
        </w:rPr>
        <w:t>r un</w:t>
      </w:r>
      <w:r w:rsidR="00DA6534">
        <w:rPr>
          <w:rFonts w:ascii="Arial" w:eastAsia="Calibri" w:hAnsi="Arial" w:cs="Arial"/>
          <w:color w:val="000000"/>
          <w:sz w:val="20"/>
          <w:szCs w:val="20"/>
          <w:lang w:eastAsia="es-MX"/>
        </w:rPr>
        <w:t xml:space="preserve"> importe total de </w:t>
      </w:r>
      <w:r w:rsidR="005B200C">
        <w:rPr>
          <w:rFonts w:ascii="Arial" w:eastAsia="Calibri" w:hAnsi="Arial" w:cs="Arial"/>
          <w:b/>
          <w:color w:val="000000"/>
          <w:sz w:val="20"/>
          <w:szCs w:val="20"/>
          <w:lang w:eastAsia="es-MX"/>
        </w:rPr>
        <w:t>$ 549</w:t>
      </w:r>
      <w:r w:rsidR="009642EE">
        <w:rPr>
          <w:rFonts w:ascii="Arial" w:eastAsia="Calibri" w:hAnsi="Arial" w:cs="Arial"/>
          <w:b/>
          <w:color w:val="000000"/>
          <w:sz w:val="20"/>
          <w:szCs w:val="20"/>
          <w:lang w:eastAsia="es-MX"/>
        </w:rPr>
        <w:t>,</w:t>
      </w:r>
      <w:r w:rsidR="005B200C">
        <w:rPr>
          <w:rFonts w:ascii="Arial" w:eastAsia="Calibri" w:hAnsi="Arial" w:cs="Arial"/>
          <w:b/>
          <w:color w:val="000000"/>
          <w:sz w:val="20"/>
          <w:szCs w:val="20"/>
          <w:lang w:eastAsia="es-MX"/>
        </w:rPr>
        <w:t>737</w:t>
      </w:r>
      <w:r w:rsidR="00456177">
        <w:rPr>
          <w:rFonts w:ascii="Arial" w:eastAsia="Calibri" w:hAnsi="Arial" w:cs="Arial"/>
          <w:color w:val="000000"/>
          <w:sz w:val="20"/>
          <w:szCs w:val="20"/>
          <w:lang w:eastAsia="es-MX"/>
        </w:rPr>
        <w:t>.</w:t>
      </w:r>
    </w:p>
    <w:p w:rsidR="00C37579" w:rsidRDefault="00C37579" w:rsidP="00574AB5">
      <w:pPr>
        <w:spacing w:after="0" w:line="240" w:lineRule="auto"/>
        <w:rPr>
          <w:rFonts w:ascii="Arial" w:eastAsia="Times New Roman" w:hAnsi="Arial" w:cs="Arial"/>
          <w:b/>
          <w:bCs/>
          <w:color w:val="000000"/>
          <w:sz w:val="20"/>
          <w:szCs w:val="20"/>
          <w:u w:val="single"/>
          <w:lang w:val="es-MX" w:eastAsia="es-MX"/>
        </w:rPr>
      </w:pPr>
    </w:p>
    <w:p w:rsidR="00574AB5" w:rsidRPr="00883096" w:rsidRDefault="00574AB5" w:rsidP="00574AB5">
      <w:pPr>
        <w:spacing w:after="0" w:line="240" w:lineRule="auto"/>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8.- ESTADO ANALITICO DE LA DEUDA Y OTROS PASIVOS.</w:t>
      </w:r>
    </w:p>
    <w:p w:rsidR="001846C7" w:rsidRPr="00883096" w:rsidRDefault="001846C7" w:rsidP="00574AB5">
      <w:pPr>
        <w:spacing w:after="0" w:line="240" w:lineRule="auto"/>
        <w:rPr>
          <w:rFonts w:ascii="Arial" w:eastAsia="Times New Roman" w:hAnsi="Arial" w:cs="Arial"/>
          <w:b/>
          <w:bCs/>
          <w:color w:val="000000"/>
          <w:sz w:val="20"/>
          <w:szCs w:val="20"/>
          <w:u w:val="single"/>
          <w:lang w:val="es-MX" w:eastAsia="es-MX"/>
        </w:rPr>
      </w:pPr>
    </w:p>
    <w:p w:rsidR="00574AB5" w:rsidRPr="00883096" w:rsidRDefault="00574AB5" w:rsidP="0076070C">
      <w:pPr>
        <w:tabs>
          <w:tab w:val="left" w:pos="9104"/>
        </w:tabs>
        <w:rPr>
          <w:rFonts w:ascii="Arial" w:hAnsi="Arial" w:cs="Arial"/>
          <w:sz w:val="20"/>
          <w:szCs w:val="20"/>
          <w:lang w:val="es-MX"/>
        </w:rPr>
      </w:pPr>
    </w:p>
    <w:p w:rsidR="00D1671F" w:rsidRPr="00883096" w:rsidRDefault="00D1671F" w:rsidP="00D1671F">
      <w:pPr>
        <w:spacing w:after="0" w:line="240" w:lineRule="auto"/>
        <w:jc w:val="both"/>
        <w:rPr>
          <w:rFonts w:ascii="Arial" w:eastAsia="Times New Roman" w:hAnsi="Arial" w:cs="Arial"/>
          <w:color w:val="000000"/>
          <w:sz w:val="20"/>
          <w:szCs w:val="20"/>
          <w:lang w:val="es-MX" w:eastAsia="es-MX"/>
        </w:rPr>
      </w:pPr>
      <w:r w:rsidRPr="00883096">
        <w:rPr>
          <w:rFonts w:ascii="Arial" w:eastAsia="Calibri" w:hAnsi="Arial" w:cs="Arial"/>
          <w:b/>
          <w:color w:val="000000"/>
          <w:sz w:val="20"/>
          <w:szCs w:val="20"/>
          <w:lang w:val="es-ES_tradnl" w:eastAsia="es-MX"/>
        </w:rPr>
        <w:t xml:space="preserve">ESTADO ANALÍTICO DE LA DEUDA Y OTROS </w:t>
      </w:r>
      <w:r w:rsidR="00CF4675" w:rsidRPr="00883096">
        <w:rPr>
          <w:rFonts w:ascii="Arial" w:eastAsia="Calibri" w:hAnsi="Arial" w:cs="Arial"/>
          <w:b/>
          <w:color w:val="000000"/>
          <w:sz w:val="20"/>
          <w:szCs w:val="20"/>
          <w:lang w:val="es-ES_tradnl" w:eastAsia="es-MX"/>
        </w:rPr>
        <w:t>PASIVOS. -</w:t>
      </w:r>
      <w:r w:rsidRPr="00883096">
        <w:rPr>
          <w:rFonts w:ascii="Arial" w:eastAsia="Calibri" w:hAnsi="Arial" w:cs="Arial"/>
          <w:color w:val="000000"/>
          <w:sz w:val="20"/>
          <w:szCs w:val="20"/>
          <w:lang w:val="es-ES_tradnl" w:eastAsia="es-MX"/>
        </w:rPr>
        <w:t xml:space="preserve"> Muestra las obligaciones insolutas del FAAAR, al inicio y fin de cada período, derivadas del endeudamiento interno y externo, realizado en el marco de la legislación vigente. </w:t>
      </w:r>
    </w:p>
    <w:p w:rsidR="00D1671F" w:rsidRPr="00883096" w:rsidRDefault="00D1671F" w:rsidP="0076070C">
      <w:pPr>
        <w:tabs>
          <w:tab w:val="left" w:pos="9104"/>
        </w:tabs>
        <w:rPr>
          <w:rFonts w:ascii="Arial" w:hAnsi="Arial" w:cs="Arial"/>
          <w:sz w:val="20"/>
          <w:szCs w:val="20"/>
          <w:lang w:val="es-MX"/>
        </w:rPr>
      </w:pPr>
    </w:p>
    <w:p w:rsidR="00D12CE4" w:rsidRDefault="00D12CE4" w:rsidP="00D1671F">
      <w:pPr>
        <w:spacing w:after="0" w:line="240" w:lineRule="auto"/>
        <w:jc w:val="both"/>
        <w:rPr>
          <w:rFonts w:ascii="Arial" w:eastAsia="Times New Roman" w:hAnsi="Arial" w:cs="Arial"/>
          <w:color w:val="000000"/>
          <w:sz w:val="20"/>
          <w:szCs w:val="20"/>
          <w:lang w:eastAsia="es-MX"/>
        </w:rPr>
      </w:pPr>
    </w:p>
    <w:p w:rsidR="00D1671F" w:rsidRPr="00883096" w:rsidRDefault="00D1671F" w:rsidP="00D1671F">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La finalidad de este estado es suministrar la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w:t>
      </w:r>
      <w:r w:rsidR="00CF4675" w:rsidRPr="00883096">
        <w:rPr>
          <w:rFonts w:ascii="Arial" w:eastAsia="Times New Roman" w:hAnsi="Arial" w:cs="Arial"/>
          <w:color w:val="000000"/>
          <w:sz w:val="20"/>
          <w:szCs w:val="20"/>
          <w:lang w:eastAsia="es-MX"/>
        </w:rPr>
        <w:t>Finalmente,</w:t>
      </w:r>
      <w:r w:rsidRPr="00883096">
        <w:rPr>
          <w:rFonts w:ascii="Arial" w:eastAsia="Times New Roman" w:hAnsi="Arial" w:cs="Arial"/>
          <w:color w:val="000000"/>
          <w:sz w:val="20"/>
          <w:szCs w:val="20"/>
          <w:lang w:eastAsia="es-MX"/>
        </w:rPr>
        <w:t xml:space="preserve"> el cuadro presenta la cuenta “Otros Pasivos” que de presentarse en forma agregada debe reflejar la suma de todo el endeudamiento restante del ente, es decir el no originado en operaciones de crédito público. </w:t>
      </w:r>
    </w:p>
    <w:p w:rsidR="00D1671F" w:rsidRPr="00883096" w:rsidRDefault="00D1671F" w:rsidP="0076070C">
      <w:pPr>
        <w:tabs>
          <w:tab w:val="left" w:pos="9104"/>
        </w:tabs>
        <w:rPr>
          <w:rFonts w:ascii="Arial" w:hAnsi="Arial" w:cs="Arial"/>
          <w:sz w:val="20"/>
          <w:szCs w:val="20"/>
          <w:lang w:val="es-MX"/>
        </w:rPr>
      </w:pPr>
    </w:p>
    <w:p w:rsidR="0045617F" w:rsidRDefault="0045617F" w:rsidP="00D1671F">
      <w:pPr>
        <w:spacing w:after="0" w:line="240" w:lineRule="auto"/>
        <w:jc w:val="both"/>
        <w:rPr>
          <w:rFonts w:ascii="Arial" w:eastAsia="Times New Roman" w:hAnsi="Arial" w:cs="Arial"/>
          <w:color w:val="000000"/>
          <w:sz w:val="20"/>
          <w:szCs w:val="20"/>
          <w:lang w:eastAsia="es-MX"/>
        </w:rPr>
      </w:pPr>
    </w:p>
    <w:p w:rsidR="00D1671F" w:rsidRPr="00883096" w:rsidRDefault="00D1671F" w:rsidP="00D1671F">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Por otra parte </w:t>
      </w:r>
      <w:r w:rsidR="00CF4675" w:rsidRPr="00883096">
        <w:rPr>
          <w:rFonts w:ascii="Arial" w:eastAsia="Times New Roman" w:hAnsi="Arial" w:cs="Arial"/>
          <w:color w:val="000000"/>
          <w:sz w:val="20"/>
          <w:szCs w:val="20"/>
          <w:lang w:eastAsia="es-MX"/>
        </w:rPr>
        <w:t>tenemos las</w:t>
      </w:r>
      <w:r w:rsidRPr="00883096">
        <w:rPr>
          <w:rFonts w:ascii="Arial" w:eastAsia="Times New Roman" w:hAnsi="Arial" w:cs="Arial"/>
          <w:color w:val="000000"/>
          <w:sz w:val="20"/>
          <w:szCs w:val="20"/>
          <w:lang w:eastAsia="es-MX"/>
        </w:rPr>
        <w:t xml:space="preserve"> columnas de Moneda de Contratación así como Institución o país acreedor el cual tienen la finalidad de: </w:t>
      </w:r>
    </w:p>
    <w:p w:rsidR="00D1671F" w:rsidRPr="00883096" w:rsidRDefault="00D1671F" w:rsidP="0076070C">
      <w:pPr>
        <w:tabs>
          <w:tab w:val="left" w:pos="9104"/>
        </w:tabs>
        <w:rPr>
          <w:rFonts w:ascii="Arial" w:hAnsi="Arial" w:cs="Arial"/>
          <w:sz w:val="20"/>
          <w:szCs w:val="20"/>
          <w:lang w:val="es-MX"/>
        </w:rPr>
      </w:pPr>
    </w:p>
    <w:p w:rsidR="00D1671F" w:rsidRPr="00883096" w:rsidRDefault="00D1671F" w:rsidP="00D1671F">
      <w:pPr>
        <w:spacing w:after="0" w:line="240" w:lineRule="auto"/>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Moneda de contratación</w:t>
      </w:r>
      <w:r w:rsidRPr="00883096">
        <w:rPr>
          <w:rFonts w:ascii="Arial" w:eastAsia="Times New Roman" w:hAnsi="Arial" w:cs="Arial"/>
          <w:color w:val="000000"/>
          <w:sz w:val="20"/>
          <w:szCs w:val="20"/>
          <w:lang w:eastAsia="es-MX"/>
        </w:rPr>
        <w:t xml:space="preserve"> representar la divisa en la cual fue contratado el financiamiento. </w:t>
      </w:r>
    </w:p>
    <w:p w:rsidR="00D1671F" w:rsidRPr="00883096" w:rsidRDefault="00D1671F" w:rsidP="00D1671F">
      <w:pPr>
        <w:spacing w:after="0" w:line="240" w:lineRule="auto"/>
        <w:rPr>
          <w:rFonts w:ascii="Arial" w:eastAsia="Times New Roman" w:hAnsi="Arial" w:cs="Arial"/>
          <w:color w:val="000000"/>
          <w:sz w:val="20"/>
          <w:szCs w:val="20"/>
          <w:lang w:eastAsia="es-MX"/>
        </w:rPr>
      </w:pPr>
    </w:p>
    <w:p w:rsidR="00D1671F" w:rsidRPr="00883096" w:rsidRDefault="00D1671F" w:rsidP="00D1671F">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Y la de </w:t>
      </w:r>
      <w:r w:rsidRPr="00883096">
        <w:rPr>
          <w:rFonts w:ascii="Arial" w:eastAsia="Times New Roman" w:hAnsi="Arial" w:cs="Arial"/>
          <w:b/>
          <w:color w:val="000000"/>
          <w:sz w:val="20"/>
          <w:szCs w:val="20"/>
          <w:lang w:eastAsia="es-MX"/>
        </w:rPr>
        <w:t>Institución o país</w:t>
      </w:r>
      <w:r w:rsidRPr="00883096">
        <w:rPr>
          <w:rFonts w:ascii="Arial" w:eastAsia="Times New Roman" w:hAnsi="Arial" w:cs="Arial"/>
          <w:color w:val="000000"/>
          <w:sz w:val="20"/>
          <w:szCs w:val="20"/>
          <w:lang w:eastAsia="es-MX"/>
        </w:rPr>
        <w:t xml:space="preserve"> acreedor representar el nombre del país o institución con la cual se contrató el financiamiento.</w:t>
      </w:r>
    </w:p>
    <w:p w:rsidR="00D1671F" w:rsidRPr="00883096" w:rsidRDefault="00D1671F" w:rsidP="0076070C">
      <w:pPr>
        <w:tabs>
          <w:tab w:val="left" w:pos="9104"/>
        </w:tabs>
        <w:rPr>
          <w:rFonts w:ascii="Arial" w:hAnsi="Arial" w:cs="Arial"/>
          <w:sz w:val="20"/>
          <w:szCs w:val="20"/>
          <w:lang w:val="es-MX"/>
        </w:rPr>
      </w:pPr>
    </w:p>
    <w:p w:rsidR="0045617F" w:rsidRDefault="0045617F" w:rsidP="00D1671F">
      <w:pPr>
        <w:spacing w:after="0" w:line="240" w:lineRule="auto"/>
        <w:rPr>
          <w:rFonts w:ascii="Arial" w:eastAsia="Times New Roman" w:hAnsi="Arial" w:cs="Arial"/>
          <w:b/>
          <w:bCs/>
          <w:color w:val="000000"/>
          <w:sz w:val="20"/>
          <w:szCs w:val="20"/>
          <w:u w:val="single"/>
          <w:lang w:val="es-MX" w:eastAsia="es-MX"/>
        </w:rPr>
      </w:pPr>
    </w:p>
    <w:p w:rsidR="00695293" w:rsidRDefault="00695293" w:rsidP="00D1671F">
      <w:pPr>
        <w:spacing w:after="0" w:line="240" w:lineRule="auto"/>
        <w:rPr>
          <w:rFonts w:ascii="Arial" w:eastAsia="Times New Roman" w:hAnsi="Arial" w:cs="Arial"/>
          <w:b/>
          <w:bCs/>
          <w:color w:val="000000"/>
          <w:sz w:val="20"/>
          <w:szCs w:val="20"/>
          <w:u w:val="single"/>
          <w:lang w:val="es-MX" w:eastAsia="es-MX"/>
        </w:rPr>
      </w:pPr>
    </w:p>
    <w:p w:rsidR="00D1671F" w:rsidRPr="00883096" w:rsidRDefault="00D1671F" w:rsidP="00D1671F">
      <w:pPr>
        <w:spacing w:after="0" w:line="240" w:lineRule="auto"/>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9.- ESTADO DE VARIACIONES EN LA HACIENDA PUBLICA/PATRIMONIO</w:t>
      </w:r>
    </w:p>
    <w:p w:rsidR="00D1671F" w:rsidRPr="00883096" w:rsidRDefault="00D1671F" w:rsidP="0076070C">
      <w:pPr>
        <w:tabs>
          <w:tab w:val="left" w:pos="9104"/>
        </w:tabs>
        <w:rPr>
          <w:rFonts w:ascii="Arial" w:hAnsi="Arial" w:cs="Arial"/>
          <w:sz w:val="20"/>
          <w:szCs w:val="20"/>
          <w:lang w:val="es-MX"/>
        </w:rPr>
      </w:pPr>
    </w:p>
    <w:p w:rsidR="008041EF" w:rsidRDefault="008041EF" w:rsidP="006C5300">
      <w:pPr>
        <w:spacing w:after="0" w:line="240" w:lineRule="auto"/>
        <w:jc w:val="both"/>
        <w:rPr>
          <w:rFonts w:ascii="Arial" w:eastAsia="Calibri" w:hAnsi="Arial" w:cs="Arial"/>
          <w:b/>
          <w:color w:val="000000"/>
          <w:sz w:val="20"/>
          <w:szCs w:val="20"/>
          <w:lang w:eastAsia="es-MX"/>
        </w:rPr>
      </w:pPr>
    </w:p>
    <w:p w:rsidR="00695293" w:rsidRDefault="00695293" w:rsidP="006C5300">
      <w:pPr>
        <w:spacing w:after="0" w:line="240" w:lineRule="auto"/>
        <w:jc w:val="both"/>
        <w:rPr>
          <w:rFonts w:ascii="Arial" w:eastAsia="Calibri" w:hAnsi="Arial" w:cs="Arial"/>
          <w:b/>
          <w:color w:val="000000"/>
          <w:sz w:val="20"/>
          <w:szCs w:val="20"/>
          <w:lang w:eastAsia="es-MX"/>
        </w:rPr>
      </w:pPr>
    </w:p>
    <w:p w:rsidR="006C5300" w:rsidRPr="00883096" w:rsidRDefault="006C5300" w:rsidP="006C5300">
      <w:pPr>
        <w:spacing w:after="0" w:line="240" w:lineRule="auto"/>
        <w:jc w:val="both"/>
        <w:rPr>
          <w:rFonts w:ascii="Arial" w:eastAsia="Times New Roman" w:hAnsi="Arial" w:cs="Arial"/>
          <w:color w:val="000000"/>
          <w:sz w:val="20"/>
          <w:szCs w:val="20"/>
          <w:lang w:val="es-MX" w:eastAsia="es-MX"/>
        </w:rPr>
      </w:pPr>
      <w:r w:rsidRPr="00883096">
        <w:rPr>
          <w:rFonts w:ascii="Arial" w:eastAsia="Calibri" w:hAnsi="Arial" w:cs="Arial"/>
          <w:b/>
          <w:color w:val="000000"/>
          <w:sz w:val="20"/>
          <w:szCs w:val="20"/>
          <w:lang w:eastAsia="es-MX"/>
        </w:rPr>
        <w:t xml:space="preserve">VARIACIONES EN LA HACIENDA PUBLICA / PATRIMONIO NETO DEL </w:t>
      </w:r>
      <w:r w:rsidR="00CF4675" w:rsidRPr="00883096">
        <w:rPr>
          <w:rFonts w:ascii="Arial" w:eastAsia="Calibri" w:hAnsi="Arial" w:cs="Arial"/>
          <w:b/>
          <w:color w:val="000000"/>
          <w:sz w:val="20"/>
          <w:szCs w:val="20"/>
          <w:lang w:eastAsia="es-MX"/>
        </w:rPr>
        <w:t>EJERCICIO</w:t>
      </w:r>
      <w:r w:rsidR="00CF4675" w:rsidRPr="00883096">
        <w:rPr>
          <w:rFonts w:ascii="Arial" w:eastAsia="Calibri" w:hAnsi="Arial" w:cs="Arial"/>
          <w:color w:val="000000"/>
          <w:sz w:val="20"/>
          <w:szCs w:val="20"/>
          <w:lang w:eastAsia="es-MX"/>
        </w:rPr>
        <w:t>. -</w:t>
      </w:r>
      <w:r w:rsidRPr="00883096">
        <w:rPr>
          <w:rFonts w:ascii="Arial" w:eastAsia="Calibri" w:hAnsi="Arial" w:cs="Arial"/>
          <w:color w:val="000000"/>
          <w:sz w:val="20"/>
          <w:szCs w:val="20"/>
          <w:lang w:eastAsia="es-MX"/>
        </w:rPr>
        <w:t xml:space="preserve"> Muestra las variaciones en el ejercicio en los rubros de patrimonio contribuido o generado del ente público y revela de forma general los movimientos de la Hacienda Pública/Patrimonio.</w:t>
      </w:r>
    </w:p>
    <w:p w:rsidR="006C5300" w:rsidRPr="00883096" w:rsidRDefault="006C5300" w:rsidP="0076070C">
      <w:pPr>
        <w:tabs>
          <w:tab w:val="left" w:pos="9104"/>
        </w:tabs>
        <w:rPr>
          <w:rFonts w:ascii="Arial" w:hAnsi="Arial" w:cs="Arial"/>
          <w:sz w:val="20"/>
          <w:szCs w:val="20"/>
          <w:lang w:val="es-MX"/>
        </w:rPr>
      </w:pPr>
    </w:p>
    <w:p w:rsidR="006C5300" w:rsidRPr="00883096" w:rsidRDefault="006C5300" w:rsidP="006C5300">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a)</w:t>
      </w:r>
      <w:r w:rsidRPr="00883096">
        <w:rPr>
          <w:rFonts w:ascii="Arial" w:eastAsia="Times New Roman" w:hAnsi="Arial" w:cs="Arial"/>
          <w:color w:val="000000"/>
          <w:sz w:val="20"/>
          <w:szCs w:val="20"/>
          <w:lang w:eastAsia="es-MX"/>
        </w:rPr>
        <w:t>   En la columna de Resultado de Ejercicios Anteriores se</w:t>
      </w:r>
      <w:r w:rsidR="0003651E">
        <w:rPr>
          <w:rFonts w:ascii="Arial" w:eastAsia="Times New Roman" w:hAnsi="Arial" w:cs="Arial"/>
          <w:color w:val="000000"/>
          <w:sz w:val="20"/>
          <w:szCs w:val="20"/>
          <w:lang w:eastAsia="es-MX"/>
        </w:rPr>
        <w:t xml:space="preserve"> refleja una variación </w:t>
      </w:r>
      <w:r w:rsidR="00CF4675">
        <w:rPr>
          <w:rFonts w:ascii="Arial" w:eastAsia="Times New Roman" w:hAnsi="Arial" w:cs="Arial"/>
          <w:color w:val="000000"/>
          <w:sz w:val="20"/>
          <w:szCs w:val="20"/>
          <w:lang w:eastAsia="es-MX"/>
        </w:rPr>
        <w:t>de $</w:t>
      </w:r>
      <w:r w:rsidR="0003651E" w:rsidRPr="00DA6534">
        <w:rPr>
          <w:rFonts w:ascii="Arial" w:eastAsia="Times New Roman" w:hAnsi="Arial" w:cs="Arial"/>
          <w:b/>
          <w:color w:val="000000"/>
          <w:sz w:val="20"/>
          <w:szCs w:val="20"/>
          <w:lang w:eastAsia="es-MX"/>
        </w:rPr>
        <w:t xml:space="preserve"> 321,426</w:t>
      </w:r>
      <w:r w:rsidRPr="00883096">
        <w:rPr>
          <w:rFonts w:ascii="Arial" w:eastAsia="Times New Roman" w:hAnsi="Arial" w:cs="Arial"/>
          <w:color w:val="000000"/>
          <w:sz w:val="20"/>
          <w:szCs w:val="20"/>
          <w:lang w:eastAsia="es-MX"/>
        </w:rPr>
        <w:t>. Importe que corresp</w:t>
      </w:r>
      <w:r w:rsidR="0003651E">
        <w:rPr>
          <w:rFonts w:ascii="Arial" w:eastAsia="Times New Roman" w:hAnsi="Arial" w:cs="Arial"/>
          <w:color w:val="000000"/>
          <w:sz w:val="20"/>
          <w:szCs w:val="20"/>
          <w:lang w:eastAsia="es-MX"/>
        </w:rPr>
        <w:t>onde al traspaso del Ahorro del Ejercicio 2018, el cual Incrementa</w:t>
      </w:r>
      <w:r w:rsidRPr="00883096">
        <w:rPr>
          <w:rFonts w:ascii="Arial" w:eastAsia="Times New Roman" w:hAnsi="Arial" w:cs="Arial"/>
          <w:color w:val="000000"/>
          <w:sz w:val="20"/>
          <w:szCs w:val="20"/>
          <w:lang w:eastAsia="es-MX"/>
        </w:rPr>
        <w:t xml:space="preserve"> el Patrimonio de la entidad.</w:t>
      </w:r>
    </w:p>
    <w:p w:rsidR="006C5300" w:rsidRPr="00883096" w:rsidRDefault="006C5300" w:rsidP="0076070C">
      <w:pPr>
        <w:tabs>
          <w:tab w:val="left" w:pos="9104"/>
        </w:tabs>
        <w:rPr>
          <w:rFonts w:ascii="Arial" w:hAnsi="Arial" w:cs="Arial"/>
          <w:sz w:val="20"/>
          <w:szCs w:val="20"/>
          <w:lang w:val="es-MX"/>
        </w:rPr>
      </w:pPr>
    </w:p>
    <w:p w:rsidR="006C5300" w:rsidRPr="00883096" w:rsidRDefault="006C5300" w:rsidP="006C5300">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b)</w:t>
      </w:r>
      <w:r w:rsidRPr="00883096">
        <w:rPr>
          <w:rFonts w:ascii="Arial" w:eastAsia="Times New Roman" w:hAnsi="Arial" w:cs="Arial"/>
          <w:color w:val="000000"/>
          <w:sz w:val="20"/>
          <w:szCs w:val="20"/>
          <w:lang w:eastAsia="es-MX"/>
        </w:rPr>
        <w:t>    En el renglón de Variaciones de la Hacienda Pública, en el apartado número 3 del Resultado del Ejerc</w:t>
      </w:r>
      <w:r w:rsidR="002C242C">
        <w:rPr>
          <w:rFonts w:ascii="Arial" w:eastAsia="Times New Roman" w:hAnsi="Arial" w:cs="Arial"/>
          <w:color w:val="000000"/>
          <w:sz w:val="20"/>
          <w:szCs w:val="20"/>
          <w:lang w:eastAsia="es-MX"/>
        </w:rPr>
        <w:t>icio tenemos un imp</w:t>
      </w:r>
      <w:r w:rsidR="00DA6534">
        <w:rPr>
          <w:rFonts w:ascii="Arial" w:eastAsia="Times New Roman" w:hAnsi="Arial" w:cs="Arial"/>
          <w:color w:val="000000"/>
          <w:sz w:val="20"/>
          <w:szCs w:val="20"/>
          <w:lang w:eastAsia="es-MX"/>
        </w:rPr>
        <w:t xml:space="preserve">orte de </w:t>
      </w:r>
      <w:r w:rsidR="00A55699">
        <w:rPr>
          <w:rFonts w:ascii="Arial" w:eastAsia="Times New Roman" w:hAnsi="Arial" w:cs="Arial"/>
          <w:b/>
          <w:color w:val="000000"/>
          <w:sz w:val="20"/>
          <w:szCs w:val="20"/>
          <w:lang w:eastAsia="es-MX"/>
        </w:rPr>
        <w:t>$ 565</w:t>
      </w:r>
      <w:r w:rsidR="009642EE">
        <w:rPr>
          <w:rFonts w:ascii="Arial" w:eastAsia="Times New Roman" w:hAnsi="Arial" w:cs="Arial"/>
          <w:b/>
          <w:color w:val="000000"/>
          <w:sz w:val="20"/>
          <w:szCs w:val="20"/>
          <w:lang w:eastAsia="es-MX"/>
        </w:rPr>
        <w:t>,</w:t>
      </w:r>
      <w:r w:rsidR="00A55699">
        <w:rPr>
          <w:rFonts w:ascii="Arial" w:eastAsia="Times New Roman" w:hAnsi="Arial" w:cs="Arial"/>
          <w:b/>
          <w:color w:val="000000"/>
          <w:sz w:val="20"/>
          <w:szCs w:val="20"/>
          <w:lang w:eastAsia="es-MX"/>
        </w:rPr>
        <w:t>737</w:t>
      </w:r>
      <w:r w:rsidRPr="00883096">
        <w:rPr>
          <w:rFonts w:ascii="Arial" w:eastAsia="Times New Roman" w:hAnsi="Arial" w:cs="Arial"/>
          <w:color w:val="000000"/>
          <w:sz w:val="20"/>
          <w:szCs w:val="20"/>
          <w:lang w:eastAsia="es-MX"/>
        </w:rPr>
        <w:t xml:space="preserve">, importe que corresponde al Ahorro generado en el ejercicio actual de las operaciones de la Entidad.  </w:t>
      </w:r>
    </w:p>
    <w:p w:rsidR="000249FF" w:rsidRDefault="000249FF" w:rsidP="006C5300">
      <w:pPr>
        <w:spacing w:after="0" w:line="240" w:lineRule="auto"/>
        <w:jc w:val="both"/>
        <w:rPr>
          <w:rFonts w:ascii="Arial" w:eastAsia="Times New Roman" w:hAnsi="Arial" w:cs="Arial"/>
          <w:b/>
          <w:bCs/>
          <w:color w:val="000000"/>
          <w:sz w:val="20"/>
          <w:szCs w:val="20"/>
          <w:u w:val="single"/>
          <w:lang w:val="es-MX" w:eastAsia="es-MX"/>
        </w:rPr>
      </w:pPr>
    </w:p>
    <w:p w:rsidR="006C5300" w:rsidRPr="00883096" w:rsidRDefault="006C5300" w:rsidP="006C5300">
      <w:pPr>
        <w:spacing w:after="0" w:line="240" w:lineRule="auto"/>
        <w:jc w:val="both"/>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lastRenderedPageBreak/>
        <w:t>NOTA 10.- ESTADO ANALITICO DE INGRESOS.</w:t>
      </w:r>
    </w:p>
    <w:p w:rsidR="006C5300" w:rsidRPr="00883096" w:rsidRDefault="006C5300" w:rsidP="006C5300">
      <w:pPr>
        <w:tabs>
          <w:tab w:val="left" w:pos="9104"/>
        </w:tabs>
        <w:jc w:val="both"/>
        <w:rPr>
          <w:rFonts w:ascii="Arial" w:hAnsi="Arial" w:cs="Arial"/>
          <w:sz w:val="20"/>
          <w:szCs w:val="20"/>
          <w:lang w:val="es-MX"/>
        </w:rPr>
      </w:pPr>
    </w:p>
    <w:p w:rsidR="00144276" w:rsidRPr="00883096" w:rsidRDefault="00144276" w:rsidP="007E1893">
      <w:pPr>
        <w:spacing w:after="0" w:line="240" w:lineRule="auto"/>
        <w:jc w:val="both"/>
        <w:rPr>
          <w:rFonts w:ascii="Arial" w:eastAsia="Times New Roman" w:hAnsi="Arial" w:cs="Arial"/>
          <w:color w:val="000000"/>
          <w:sz w:val="20"/>
          <w:szCs w:val="20"/>
          <w:lang w:val="es-MX" w:eastAsia="es-MX"/>
        </w:rPr>
      </w:pPr>
      <w:r w:rsidRPr="00883096">
        <w:rPr>
          <w:rFonts w:ascii="Arial" w:eastAsia="Calibri" w:hAnsi="Arial" w:cs="Arial"/>
          <w:b/>
          <w:color w:val="000000"/>
          <w:sz w:val="20"/>
          <w:szCs w:val="20"/>
        </w:rPr>
        <w:t xml:space="preserve">ESTADO ANALITICO DE </w:t>
      </w:r>
      <w:r w:rsidR="00CF4675" w:rsidRPr="00883096">
        <w:rPr>
          <w:rFonts w:ascii="Arial" w:eastAsia="Calibri" w:hAnsi="Arial" w:cs="Arial"/>
          <w:b/>
          <w:color w:val="000000"/>
          <w:sz w:val="20"/>
          <w:szCs w:val="20"/>
        </w:rPr>
        <w:t>INGRESOS</w:t>
      </w:r>
      <w:r w:rsidR="00CF4675" w:rsidRPr="00883096">
        <w:rPr>
          <w:rFonts w:ascii="Arial" w:eastAsia="Calibri" w:hAnsi="Arial" w:cs="Arial"/>
          <w:color w:val="000000"/>
          <w:sz w:val="20"/>
          <w:szCs w:val="20"/>
        </w:rPr>
        <w:t>. -</w:t>
      </w:r>
      <w:r w:rsidRPr="00883096">
        <w:rPr>
          <w:rFonts w:ascii="Arial" w:eastAsia="Calibri" w:hAnsi="Arial" w:cs="Arial"/>
          <w:color w:val="000000"/>
          <w:sz w:val="20"/>
          <w:szCs w:val="20"/>
        </w:rPr>
        <w:t xml:space="preserve"> La finalidad de este estado es dar a conocer las fuentes de ingresos del ente público y el avance de recaudación por cada una de ellas. </w:t>
      </w:r>
    </w:p>
    <w:p w:rsidR="00144276" w:rsidRPr="00883096" w:rsidRDefault="00144276" w:rsidP="007E1893">
      <w:pPr>
        <w:tabs>
          <w:tab w:val="left" w:pos="9104"/>
        </w:tabs>
        <w:jc w:val="both"/>
        <w:rPr>
          <w:rFonts w:ascii="Arial" w:hAnsi="Arial" w:cs="Arial"/>
          <w:sz w:val="20"/>
          <w:szCs w:val="20"/>
          <w:lang w:val="es-MX"/>
        </w:rPr>
      </w:pPr>
    </w:p>
    <w:p w:rsidR="00221C29" w:rsidRPr="00883096" w:rsidRDefault="00221C29" w:rsidP="00221C29">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a)</w:t>
      </w:r>
      <w:r w:rsidRPr="00883096">
        <w:rPr>
          <w:rFonts w:ascii="Arial" w:eastAsia="Times New Roman" w:hAnsi="Arial" w:cs="Arial"/>
          <w:color w:val="000000"/>
          <w:sz w:val="20"/>
          <w:szCs w:val="20"/>
          <w:lang w:val="es-ES_tradnl" w:eastAsia="es-MX"/>
        </w:rPr>
        <w:t>    En la columna de Ley de Ing</w:t>
      </w:r>
      <w:r w:rsidR="00712497">
        <w:rPr>
          <w:rFonts w:ascii="Arial" w:eastAsia="Times New Roman" w:hAnsi="Arial" w:cs="Arial"/>
          <w:color w:val="000000"/>
          <w:sz w:val="20"/>
          <w:szCs w:val="20"/>
          <w:lang w:val="es-ES_tradnl" w:eastAsia="es-MX"/>
        </w:rPr>
        <w:t>resos Estimada, tenemos el Proyecto del Presupuesto de Ingresos y Egresos 2019</w:t>
      </w:r>
      <w:r w:rsidR="008E4405">
        <w:rPr>
          <w:rFonts w:ascii="Arial" w:eastAsia="Times New Roman" w:hAnsi="Arial" w:cs="Arial"/>
          <w:color w:val="000000"/>
          <w:sz w:val="20"/>
          <w:szCs w:val="20"/>
          <w:lang w:val="es-ES_tradnl" w:eastAsia="es-MX"/>
        </w:rPr>
        <w:t>, por un</w:t>
      </w:r>
      <w:r w:rsidR="00712497">
        <w:rPr>
          <w:rFonts w:ascii="Arial" w:eastAsia="Times New Roman" w:hAnsi="Arial" w:cs="Arial"/>
          <w:color w:val="000000"/>
          <w:sz w:val="20"/>
          <w:szCs w:val="20"/>
          <w:lang w:val="es-ES_tradnl" w:eastAsia="es-MX"/>
        </w:rPr>
        <w:t xml:space="preserve"> total de Ingresos de </w:t>
      </w:r>
      <w:r w:rsidR="00712497" w:rsidRPr="003A4F1C">
        <w:rPr>
          <w:rFonts w:ascii="Arial" w:eastAsia="Times New Roman" w:hAnsi="Arial" w:cs="Arial"/>
          <w:b/>
          <w:color w:val="000000"/>
          <w:sz w:val="20"/>
          <w:szCs w:val="20"/>
          <w:lang w:val="es-ES_tradnl" w:eastAsia="es-MX"/>
        </w:rPr>
        <w:t>$318,75</w:t>
      </w:r>
      <w:r w:rsidRPr="003A4F1C">
        <w:rPr>
          <w:rFonts w:ascii="Arial" w:eastAsia="Times New Roman" w:hAnsi="Arial" w:cs="Arial"/>
          <w:b/>
          <w:color w:val="000000"/>
          <w:sz w:val="20"/>
          <w:szCs w:val="20"/>
          <w:lang w:val="es-ES_tradnl" w:eastAsia="es-MX"/>
        </w:rPr>
        <w:t>0</w:t>
      </w:r>
      <w:r w:rsidRPr="00883096">
        <w:rPr>
          <w:rFonts w:ascii="Arial" w:eastAsia="Times New Roman" w:hAnsi="Arial" w:cs="Arial"/>
          <w:color w:val="000000"/>
          <w:sz w:val="20"/>
          <w:szCs w:val="20"/>
          <w:lang w:val="es-ES_tradnl" w:eastAsia="es-MX"/>
        </w:rPr>
        <w:t>. Integ</w:t>
      </w:r>
      <w:r w:rsidR="003A4F1C">
        <w:rPr>
          <w:rFonts w:ascii="Arial" w:eastAsia="Times New Roman" w:hAnsi="Arial" w:cs="Arial"/>
          <w:color w:val="000000"/>
          <w:sz w:val="20"/>
          <w:szCs w:val="20"/>
          <w:lang w:val="es-ES_tradnl" w:eastAsia="es-MX"/>
        </w:rPr>
        <w:t xml:space="preserve">rado por: Ingresos de la </w:t>
      </w:r>
      <w:r w:rsidR="00CF4675">
        <w:rPr>
          <w:rFonts w:ascii="Arial" w:eastAsia="Times New Roman" w:hAnsi="Arial" w:cs="Arial"/>
          <w:color w:val="000000"/>
          <w:sz w:val="20"/>
          <w:szCs w:val="20"/>
          <w:lang w:val="es-ES_tradnl" w:eastAsia="es-MX"/>
        </w:rPr>
        <w:t xml:space="preserve">Gestión </w:t>
      </w:r>
      <w:r w:rsidR="00CF4675" w:rsidRPr="00883096">
        <w:rPr>
          <w:rFonts w:ascii="Arial" w:eastAsia="Times New Roman" w:hAnsi="Arial" w:cs="Arial"/>
          <w:color w:val="000000"/>
          <w:sz w:val="20"/>
          <w:szCs w:val="20"/>
          <w:lang w:val="es-ES_tradnl" w:eastAsia="es-MX"/>
        </w:rPr>
        <w:t>(</w:t>
      </w:r>
      <w:r w:rsidRPr="00883096">
        <w:rPr>
          <w:rFonts w:ascii="Arial" w:eastAsia="Times New Roman" w:hAnsi="Arial" w:cs="Arial"/>
          <w:color w:val="000000"/>
          <w:sz w:val="20"/>
          <w:szCs w:val="20"/>
          <w:lang w:val="es-ES_tradnl" w:eastAsia="es-MX"/>
        </w:rPr>
        <w:t>Intere</w:t>
      </w:r>
      <w:r w:rsidR="003A4F1C">
        <w:rPr>
          <w:rFonts w:ascii="Arial" w:eastAsia="Times New Roman" w:hAnsi="Arial" w:cs="Arial"/>
          <w:color w:val="000000"/>
          <w:sz w:val="20"/>
          <w:szCs w:val="20"/>
          <w:lang w:val="es-ES_tradnl" w:eastAsia="es-MX"/>
        </w:rPr>
        <w:t xml:space="preserve">ses Normales) por un importe $ </w:t>
      </w:r>
      <w:r w:rsidR="003A4F1C" w:rsidRPr="0011105D">
        <w:rPr>
          <w:rFonts w:ascii="Arial" w:eastAsia="Times New Roman" w:hAnsi="Arial" w:cs="Arial"/>
          <w:b/>
          <w:color w:val="000000"/>
          <w:sz w:val="20"/>
          <w:szCs w:val="20"/>
          <w:lang w:val="es-ES_tradnl" w:eastAsia="es-MX"/>
        </w:rPr>
        <w:t>155,000</w:t>
      </w:r>
    </w:p>
    <w:p w:rsidR="00221C29" w:rsidRPr="00883096" w:rsidRDefault="003A4F1C" w:rsidP="00221C29">
      <w:pPr>
        <w:tabs>
          <w:tab w:val="left" w:pos="9104"/>
        </w:tabs>
        <w:jc w:val="both"/>
        <w:rPr>
          <w:rFonts w:ascii="Arial" w:hAnsi="Arial" w:cs="Arial"/>
          <w:sz w:val="20"/>
          <w:szCs w:val="20"/>
          <w:lang w:val="es-MX"/>
        </w:rPr>
      </w:pPr>
      <w:r>
        <w:rPr>
          <w:rFonts w:ascii="Arial" w:hAnsi="Arial" w:cs="Arial"/>
          <w:sz w:val="20"/>
          <w:szCs w:val="20"/>
          <w:lang w:val="es-MX"/>
        </w:rPr>
        <w:t xml:space="preserve"> Intereses por inversión por un importe $ </w:t>
      </w:r>
      <w:r w:rsidRPr="0011105D">
        <w:rPr>
          <w:rFonts w:ascii="Arial" w:hAnsi="Arial" w:cs="Arial"/>
          <w:b/>
          <w:sz w:val="20"/>
          <w:szCs w:val="20"/>
          <w:lang w:val="es-MX"/>
        </w:rPr>
        <w:t>93,750</w:t>
      </w:r>
      <w:r w:rsidR="008D3375">
        <w:rPr>
          <w:rFonts w:ascii="Arial" w:hAnsi="Arial" w:cs="Arial"/>
          <w:sz w:val="20"/>
          <w:szCs w:val="20"/>
          <w:lang w:val="es-MX"/>
        </w:rPr>
        <w:t xml:space="preserve"> y por otros ingresos por un</w:t>
      </w:r>
      <w:r>
        <w:rPr>
          <w:rFonts w:ascii="Arial" w:hAnsi="Arial" w:cs="Arial"/>
          <w:sz w:val="20"/>
          <w:szCs w:val="20"/>
          <w:lang w:val="es-MX"/>
        </w:rPr>
        <w:t xml:space="preserve"> importe por $ </w:t>
      </w:r>
      <w:r w:rsidRPr="0011105D">
        <w:rPr>
          <w:rFonts w:ascii="Arial" w:hAnsi="Arial" w:cs="Arial"/>
          <w:b/>
          <w:sz w:val="20"/>
          <w:szCs w:val="20"/>
          <w:lang w:val="es-MX"/>
        </w:rPr>
        <w:t>70,000</w:t>
      </w:r>
      <w:r>
        <w:rPr>
          <w:rFonts w:ascii="Arial" w:hAnsi="Arial" w:cs="Arial"/>
          <w:sz w:val="20"/>
          <w:szCs w:val="20"/>
          <w:lang w:val="es-MX"/>
        </w:rPr>
        <w:t>.</w:t>
      </w:r>
    </w:p>
    <w:p w:rsidR="00221C29" w:rsidRPr="00883096" w:rsidRDefault="00221C29" w:rsidP="00221C29">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b)</w:t>
      </w:r>
      <w:r w:rsidRPr="00883096">
        <w:rPr>
          <w:rFonts w:ascii="Arial" w:eastAsia="Times New Roman" w:hAnsi="Arial" w:cs="Arial"/>
          <w:color w:val="000000"/>
          <w:sz w:val="20"/>
          <w:szCs w:val="20"/>
          <w:lang w:val="es-ES_tradnl" w:eastAsia="es-MX"/>
        </w:rPr>
        <w:t xml:space="preserve">    En la columna de Ampliaciones y Reducciones, se tiene un importe total de </w:t>
      </w:r>
      <w:r w:rsidR="00AC334A">
        <w:rPr>
          <w:rFonts w:ascii="Arial" w:eastAsia="Times New Roman" w:hAnsi="Arial" w:cs="Arial"/>
          <w:b/>
          <w:color w:val="000000"/>
          <w:sz w:val="20"/>
          <w:szCs w:val="20"/>
          <w:lang w:val="es-ES_tradnl" w:eastAsia="es-MX"/>
        </w:rPr>
        <w:t>$ 3,526</w:t>
      </w:r>
      <w:r w:rsidRPr="00883096">
        <w:rPr>
          <w:rFonts w:ascii="Arial" w:eastAsia="Times New Roman" w:hAnsi="Arial" w:cs="Arial"/>
          <w:color w:val="000000"/>
          <w:sz w:val="20"/>
          <w:szCs w:val="20"/>
          <w:lang w:val="es-ES_tradnl" w:eastAsia="es-MX"/>
        </w:rPr>
        <w:t xml:space="preserve">. </w:t>
      </w:r>
      <w:r w:rsidR="00CF4675" w:rsidRPr="00883096">
        <w:rPr>
          <w:rFonts w:ascii="Arial" w:eastAsia="Times New Roman" w:hAnsi="Arial" w:cs="Arial"/>
          <w:color w:val="000000"/>
          <w:sz w:val="20"/>
          <w:szCs w:val="20"/>
          <w:lang w:val="es-ES_tradnl" w:eastAsia="es-MX"/>
        </w:rPr>
        <w:t>Por ampliaciones</w:t>
      </w:r>
      <w:r w:rsidRPr="00883096">
        <w:rPr>
          <w:rFonts w:ascii="Arial" w:eastAsia="Times New Roman" w:hAnsi="Arial" w:cs="Arial"/>
          <w:color w:val="000000"/>
          <w:sz w:val="20"/>
          <w:szCs w:val="20"/>
          <w:lang w:val="es-ES_tradnl" w:eastAsia="es-MX"/>
        </w:rPr>
        <w:t xml:space="preserve"> al concepto de </w:t>
      </w:r>
      <w:r w:rsidR="009F59E5">
        <w:rPr>
          <w:rFonts w:ascii="Arial" w:eastAsia="Times New Roman" w:hAnsi="Arial" w:cs="Arial"/>
          <w:b/>
          <w:color w:val="000000"/>
          <w:sz w:val="20"/>
          <w:szCs w:val="20"/>
          <w:lang w:val="es-ES_tradnl" w:eastAsia="es-MX"/>
        </w:rPr>
        <w:t>INTERESES MORATORIOS</w:t>
      </w:r>
      <w:r w:rsidRPr="00883096">
        <w:rPr>
          <w:rFonts w:ascii="Arial" w:eastAsia="Times New Roman" w:hAnsi="Arial" w:cs="Arial"/>
          <w:color w:val="000000"/>
          <w:sz w:val="20"/>
          <w:szCs w:val="20"/>
          <w:lang w:val="es-ES_tradnl" w:eastAsia="es-MX"/>
        </w:rPr>
        <w:t>, los cuale</w:t>
      </w:r>
      <w:r w:rsidR="002C242C">
        <w:rPr>
          <w:rFonts w:ascii="Arial" w:eastAsia="Times New Roman" w:hAnsi="Arial" w:cs="Arial"/>
          <w:color w:val="000000"/>
          <w:sz w:val="20"/>
          <w:szCs w:val="20"/>
          <w:lang w:val="es-ES_tradnl" w:eastAsia="es-MX"/>
        </w:rPr>
        <w:t xml:space="preserve">s no habían sido presupuestados, </w:t>
      </w:r>
      <w:r w:rsidR="002F1CD5">
        <w:rPr>
          <w:rFonts w:ascii="Arial" w:eastAsia="Times New Roman" w:hAnsi="Arial" w:cs="Arial"/>
          <w:color w:val="000000"/>
          <w:sz w:val="20"/>
          <w:szCs w:val="20"/>
          <w:lang w:val="es-ES_tradnl" w:eastAsia="es-MX"/>
        </w:rPr>
        <w:t xml:space="preserve">También </w:t>
      </w:r>
      <w:r w:rsidR="002C242C">
        <w:rPr>
          <w:rFonts w:ascii="Arial" w:eastAsia="Times New Roman" w:hAnsi="Arial" w:cs="Arial"/>
          <w:color w:val="000000"/>
          <w:sz w:val="20"/>
          <w:szCs w:val="20"/>
          <w:lang w:val="es-ES_tradnl" w:eastAsia="es-MX"/>
        </w:rPr>
        <w:t>se tiene un im</w:t>
      </w:r>
      <w:r w:rsidR="00DA6534">
        <w:rPr>
          <w:rFonts w:ascii="Arial" w:eastAsia="Times New Roman" w:hAnsi="Arial" w:cs="Arial"/>
          <w:color w:val="000000"/>
          <w:sz w:val="20"/>
          <w:szCs w:val="20"/>
          <w:lang w:val="es-ES_tradnl" w:eastAsia="es-MX"/>
        </w:rPr>
        <w:t xml:space="preserve">porte por </w:t>
      </w:r>
      <w:r w:rsidR="00AC334A">
        <w:rPr>
          <w:rFonts w:ascii="Arial" w:eastAsia="Times New Roman" w:hAnsi="Arial" w:cs="Arial"/>
          <w:b/>
          <w:color w:val="000000"/>
          <w:sz w:val="20"/>
          <w:szCs w:val="20"/>
          <w:lang w:val="es-ES_tradnl" w:eastAsia="es-MX"/>
        </w:rPr>
        <w:t xml:space="preserve">$ </w:t>
      </w:r>
      <w:r w:rsidR="00CF4675">
        <w:rPr>
          <w:rFonts w:ascii="Arial" w:eastAsia="Times New Roman" w:hAnsi="Arial" w:cs="Arial"/>
          <w:b/>
          <w:color w:val="000000"/>
          <w:sz w:val="20"/>
          <w:szCs w:val="20"/>
          <w:lang w:val="es-ES_tradnl" w:eastAsia="es-MX"/>
        </w:rPr>
        <w:t>433,469</w:t>
      </w:r>
      <w:r w:rsidR="00CF4675">
        <w:rPr>
          <w:rFonts w:ascii="Arial" w:eastAsia="Times New Roman" w:hAnsi="Arial" w:cs="Arial"/>
          <w:color w:val="000000"/>
          <w:sz w:val="20"/>
          <w:szCs w:val="20"/>
          <w:lang w:val="es-ES_tradnl" w:eastAsia="es-MX"/>
        </w:rPr>
        <w:t xml:space="preserve"> por</w:t>
      </w:r>
      <w:r w:rsidR="002F1CD5">
        <w:rPr>
          <w:rFonts w:ascii="Arial" w:eastAsia="Times New Roman" w:hAnsi="Arial" w:cs="Arial"/>
          <w:color w:val="000000"/>
          <w:sz w:val="20"/>
          <w:szCs w:val="20"/>
          <w:lang w:val="es-ES_tradnl" w:eastAsia="es-MX"/>
        </w:rPr>
        <w:t xml:space="preserve"> ampliación</w:t>
      </w:r>
      <w:r w:rsidR="002C242C">
        <w:rPr>
          <w:rFonts w:ascii="Arial" w:eastAsia="Times New Roman" w:hAnsi="Arial" w:cs="Arial"/>
          <w:color w:val="000000"/>
          <w:sz w:val="20"/>
          <w:szCs w:val="20"/>
          <w:lang w:val="es-ES_tradnl" w:eastAsia="es-MX"/>
        </w:rPr>
        <w:t xml:space="preserve"> en los </w:t>
      </w:r>
      <w:r w:rsidR="002F1CD5">
        <w:rPr>
          <w:rFonts w:ascii="Arial" w:eastAsia="Times New Roman" w:hAnsi="Arial" w:cs="Arial"/>
          <w:b/>
          <w:color w:val="000000"/>
          <w:sz w:val="20"/>
          <w:szCs w:val="20"/>
          <w:lang w:val="es-ES_tradnl" w:eastAsia="es-MX"/>
        </w:rPr>
        <w:t>INGRESOS FINANCIEROS</w:t>
      </w:r>
      <w:r w:rsidR="002C242C">
        <w:rPr>
          <w:rFonts w:ascii="Arial" w:eastAsia="Times New Roman" w:hAnsi="Arial" w:cs="Arial"/>
          <w:color w:val="000000"/>
          <w:sz w:val="20"/>
          <w:szCs w:val="20"/>
          <w:lang w:val="es-ES_tradnl" w:eastAsia="es-MX"/>
        </w:rPr>
        <w:t xml:space="preserve"> ya que rebasa el monto que se había </w:t>
      </w:r>
      <w:r w:rsidR="002F1CD5">
        <w:rPr>
          <w:rFonts w:ascii="Arial" w:eastAsia="Times New Roman" w:hAnsi="Arial" w:cs="Arial"/>
          <w:color w:val="000000"/>
          <w:sz w:val="20"/>
          <w:szCs w:val="20"/>
          <w:lang w:val="es-ES_tradnl" w:eastAsia="es-MX"/>
        </w:rPr>
        <w:t>presupuestado</w:t>
      </w:r>
      <w:r w:rsidR="002C242C">
        <w:rPr>
          <w:rFonts w:ascii="Arial" w:eastAsia="Times New Roman" w:hAnsi="Arial" w:cs="Arial"/>
          <w:color w:val="000000"/>
          <w:sz w:val="20"/>
          <w:szCs w:val="20"/>
          <w:lang w:val="es-ES_tradnl" w:eastAsia="es-MX"/>
        </w:rPr>
        <w:t xml:space="preserve">. </w:t>
      </w:r>
    </w:p>
    <w:p w:rsidR="00A510CB" w:rsidRPr="00883096" w:rsidRDefault="00A510CB" w:rsidP="00221C29">
      <w:pPr>
        <w:tabs>
          <w:tab w:val="left" w:pos="9104"/>
        </w:tabs>
        <w:jc w:val="both"/>
        <w:rPr>
          <w:rFonts w:ascii="Arial" w:hAnsi="Arial" w:cs="Arial"/>
          <w:sz w:val="20"/>
          <w:szCs w:val="20"/>
          <w:lang w:val="es-MX"/>
        </w:rPr>
      </w:pPr>
    </w:p>
    <w:p w:rsidR="00A510CB" w:rsidRPr="00883096" w:rsidRDefault="00A510CB"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c)</w:t>
      </w:r>
      <w:r w:rsidRPr="00883096">
        <w:rPr>
          <w:rFonts w:ascii="Arial" w:eastAsia="Times New Roman" w:hAnsi="Arial" w:cs="Arial"/>
          <w:color w:val="000000"/>
          <w:sz w:val="20"/>
          <w:szCs w:val="20"/>
          <w:lang w:val="es-ES_tradnl" w:eastAsia="es-MX"/>
        </w:rPr>
        <w:t xml:space="preserve">    </w:t>
      </w:r>
      <w:r w:rsidR="00CF4675" w:rsidRPr="00883096">
        <w:rPr>
          <w:rFonts w:ascii="Arial" w:eastAsia="Times New Roman" w:hAnsi="Arial" w:cs="Arial"/>
          <w:color w:val="000000"/>
          <w:sz w:val="20"/>
          <w:szCs w:val="20"/>
          <w:lang w:val="es-ES_tradnl" w:eastAsia="es-MX"/>
        </w:rPr>
        <w:t>Y,</w:t>
      </w:r>
      <w:r w:rsidRPr="00883096">
        <w:rPr>
          <w:rFonts w:ascii="Arial" w:eastAsia="Times New Roman" w:hAnsi="Arial" w:cs="Arial"/>
          <w:color w:val="000000"/>
          <w:sz w:val="20"/>
          <w:szCs w:val="20"/>
          <w:lang w:val="es-ES_tradnl" w:eastAsia="es-MX"/>
        </w:rPr>
        <w:t xml:space="preserve"> por último, tenemos el Ingreso </w:t>
      </w:r>
      <w:r w:rsidRPr="002F1CD5">
        <w:rPr>
          <w:rFonts w:ascii="Arial" w:eastAsia="Times New Roman" w:hAnsi="Arial" w:cs="Arial"/>
          <w:b/>
          <w:color w:val="000000"/>
          <w:sz w:val="20"/>
          <w:szCs w:val="20"/>
          <w:lang w:val="es-ES_tradnl" w:eastAsia="es-MX"/>
        </w:rPr>
        <w:t>Devengado</w:t>
      </w:r>
      <w:r w:rsidRPr="00883096">
        <w:rPr>
          <w:rFonts w:ascii="Arial" w:eastAsia="Times New Roman" w:hAnsi="Arial" w:cs="Arial"/>
          <w:color w:val="000000"/>
          <w:sz w:val="20"/>
          <w:szCs w:val="20"/>
          <w:lang w:val="es-ES_tradnl" w:eastAsia="es-MX"/>
        </w:rPr>
        <w:t xml:space="preserve"> y </w:t>
      </w:r>
      <w:r w:rsidRPr="002F1CD5">
        <w:rPr>
          <w:rFonts w:ascii="Arial" w:eastAsia="Times New Roman" w:hAnsi="Arial" w:cs="Arial"/>
          <w:b/>
          <w:color w:val="000000"/>
          <w:sz w:val="20"/>
          <w:szCs w:val="20"/>
          <w:lang w:val="es-ES_tradnl" w:eastAsia="es-MX"/>
        </w:rPr>
        <w:t xml:space="preserve">Recaudado </w:t>
      </w:r>
      <w:r w:rsidRPr="00883096">
        <w:rPr>
          <w:rFonts w:ascii="Arial" w:eastAsia="Times New Roman" w:hAnsi="Arial" w:cs="Arial"/>
          <w:color w:val="000000"/>
          <w:sz w:val="20"/>
          <w:szCs w:val="20"/>
          <w:lang w:val="es-ES_tradnl" w:eastAsia="es-MX"/>
        </w:rPr>
        <w:t>en la Entidad, en el periodo, por</w:t>
      </w:r>
      <w:r w:rsidR="00A16558">
        <w:rPr>
          <w:rFonts w:ascii="Arial" w:eastAsia="Times New Roman" w:hAnsi="Arial" w:cs="Arial"/>
          <w:color w:val="000000"/>
          <w:sz w:val="20"/>
          <w:szCs w:val="20"/>
          <w:lang w:val="es-ES_tradnl" w:eastAsia="es-MX"/>
        </w:rPr>
        <w:t xml:space="preserve"> un importe</w:t>
      </w:r>
      <w:r w:rsidRPr="00883096">
        <w:rPr>
          <w:rFonts w:ascii="Arial" w:eastAsia="Times New Roman" w:hAnsi="Arial" w:cs="Arial"/>
          <w:color w:val="000000"/>
          <w:sz w:val="20"/>
          <w:szCs w:val="20"/>
          <w:lang w:val="es-ES_tradnl" w:eastAsia="es-MX"/>
        </w:rPr>
        <w:t xml:space="preserve">: $ </w:t>
      </w:r>
      <w:r w:rsidR="00CF4675">
        <w:rPr>
          <w:rFonts w:ascii="Arial" w:eastAsia="Times New Roman" w:hAnsi="Arial" w:cs="Arial"/>
          <w:b/>
          <w:color w:val="000000"/>
          <w:sz w:val="20"/>
          <w:szCs w:val="20"/>
          <w:lang w:val="es-ES_tradnl" w:eastAsia="es-MX"/>
        </w:rPr>
        <w:t>565,737</w:t>
      </w:r>
      <w:r w:rsidR="00CF4675" w:rsidRPr="00883096">
        <w:rPr>
          <w:rFonts w:ascii="Arial" w:eastAsia="Times New Roman" w:hAnsi="Arial" w:cs="Arial"/>
          <w:color w:val="000000"/>
          <w:sz w:val="20"/>
          <w:szCs w:val="20"/>
          <w:lang w:val="es-ES_tradnl" w:eastAsia="es-MX"/>
        </w:rPr>
        <w:t xml:space="preserve"> mismo</w:t>
      </w:r>
      <w:r w:rsidRPr="00883096">
        <w:rPr>
          <w:rFonts w:ascii="Arial" w:eastAsia="Times New Roman" w:hAnsi="Arial" w:cs="Arial"/>
          <w:color w:val="000000"/>
          <w:sz w:val="20"/>
          <w:szCs w:val="20"/>
          <w:lang w:val="es-ES_tradnl" w:eastAsia="es-MX"/>
        </w:rPr>
        <w:t xml:space="preserve"> que se desglosa como sigue:</w:t>
      </w:r>
    </w:p>
    <w:p w:rsidR="009F59E5" w:rsidRDefault="009F59E5" w:rsidP="009E3E60">
      <w:pPr>
        <w:spacing w:after="0" w:line="240" w:lineRule="auto"/>
        <w:jc w:val="both"/>
        <w:rPr>
          <w:rFonts w:ascii="Arial" w:eastAsia="Times New Roman" w:hAnsi="Arial" w:cs="Arial"/>
          <w:b/>
          <w:color w:val="000000"/>
          <w:sz w:val="20"/>
          <w:szCs w:val="20"/>
          <w:lang w:eastAsia="es-MX"/>
        </w:rPr>
      </w:pPr>
    </w:p>
    <w:p w:rsidR="009E3E60" w:rsidRPr="00883096" w:rsidRDefault="009E3E60" w:rsidP="009E3E60">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INGRESOS DE GESTION</w:t>
      </w:r>
      <w:r w:rsidR="00B4317C" w:rsidRPr="00883096">
        <w:rPr>
          <w:rFonts w:ascii="Arial" w:eastAsia="Times New Roman" w:hAnsi="Arial" w:cs="Arial"/>
          <w:color w:val="000000"/>
          <w:sz w:val="20"/>
          <w:szCs w:val="20"/>
          <w:lang w:eastAsia="es-MX"/>
        </w:rPr>
        <w:t>:</w:t>
      </w:r>
      <w:r w:rsidR="00B4317C">
        <w:rPr>
          <w:rFonts w:ascii="Arial" w:eastAsia="Times New Roman" w:hAnsi="Arial" w:cs="Arial"/>
          <w:color w:val="000000"/>
          <w:sz w:val="20"/>
          <w:szCs w:val="20"/>
          <w:lang w:eastAsia="es-MX"/>
        </w:rPr>
        <w:t xml:space="preserve"> </w:t>
      </w:r>
      <w:r w:rsidR="00B4317C" w:rsidRPr="00883096">
        <w:rPr>
          <w:rFonts w:ascii="Arial" w:eastAsia="Times New Roman" w:hAnsi="Arial" w:cs="Arial"/>
          <w:color w:val="000000"/>
          <w:sz w:val="20"/>
          <w:szCs w:val="20"/>
          <w:lang w:eastAsia="es-MX"/>
        </w:rPr>
        <w:t>Se</w:t>
      </w:r>
      <w:r w:rsidRPr="00883096">
        <w:rPr>
          <w:rFonts w:ascii="Arial" w:eastAsia="Times New Roman" w:hAnsi="Arial" w:cs="Arial"/>
          <w:color w:val="000000"/>
          <w:sz w:val="20"/>
          <w:szCs w:val="20"/>
          <w:lang w:eastAsia="es-MX"/>
        </w:rPr>
        <w:t xml:space="preserve"> presentan </w:t>
      </w:r>
      <w:r w:rsidR="00CF4675" w:rsidRPr="00883096">
        <w:rPr>
          <w:rFonts w:ascii="Arial" w:eastAsia="Times New Roman" w:hAnsi="Arial" w:cs="Arial"/>
          <w:color w:val="000000"/>
          <w:sz w:val="20"/>
          <w:szCs w:val="20"/>
          <w:lang w:eastAsia="es-MX"/>
        </w:rPr>
        <w:t>Ingresos</w:t>
      </w:r>
      <w:r w:rsidR="00CF4675">
        <w:rPr>
          <w:rFonts w:ascii="Arial" w:eastAsia="Times New Roman" w:hAnsi="Arial" w:cs="Arial"/>
          <w:color w:val="000000"/>
          <w:sz w:val="20"/>
          <w:szCs w:val="20"/>
          <w:lang w:eastAsia="es-MX"/>
        </w:rPr>
        <w:t xml:space="preserve"> </w:t>
      </w:r>
      <w:r w:rsidR="00CF4675" w:rsidRPr="00883096">
        <w:rPr>
          <w:rFonts w:ascii="Arial" w:eastAsia="Times New Roman" w:hAnsi="Arial" w:cs="Arial"/>
          <w:color w:val="000000"/>
          <w:sz w:val="20"/>
          <w:szCs w:val="20"/>
          <w:lang w:eastAsia="es-MX"/>
        </w:rPr>
        <w:t>por</w:t>
      </w:r>
      <w:r w:rsidRPr="00883096">
        <w:rPr>
          <w:rFonts w:ascii="Arial" w:eastAsia="Times New Roman" w:hAnsi="Arial" w:cs="Arial"/>
          <w:color w:val="000000"/>
          <w:sz w:val="20"/>
          <w:szCs w:val="20"/>
          <w:lang w:eastAsia="es-MX"/>
        </w:rPr>
        <w:t xml:space="preserve"> los Intereses de los diversos p</w:t>
      </w:r>
      <w:r w:rsidR="0056086B">
        <w:rPr>
          <w:rFonts w:ascii="Arial" w:eastAsia="Times New Roman" w:hAnsi="Arial" w:cs="Arial"/>
          <w:color w:val="000000"/>
          <w:sz w:val="20"/>
          <w:szCs w:val="20"/>
          <w:lang w:eastAsia="es-MX"/>
        </w:rPr>
        <w:t xml:space="preserve">rogramas por un importe </w:t>
      </w:r>
      <w:r w:rsidR="00477DC3">
        <w:rPr>
          <w:rFonts w:ascii="Arial" w:eastAsia="Times New Roman" w:hAnsi="Arial" w:cs="Arial"/>
          <w:color w:val="000000"/>
          <w:sz w:val="20"/>
          <w:szCs w:val="20"/>
          <w:lang w:eastAsia="es-MX"/>
        </w:rPr>
        <w:t xml:space="preserve">  </w:t>
      </w:r>
      <w:r w:rsidR="0056086B">
        <w:rPr>
          <w:rFonts w:ascii="Arial" w:eastAsia="Times New Roman" w:hAnsi="Arial" w:cs="Arial"/>
          <w:color w:val="000000"/>
          <w:sz w:val="20"/>
          <w:szCs w:val="20"/>
          <w:lang w:eastAsia="es-MX"/>
        </w:rPr>
        <w:t xml:space="preserve">de      </w:t>
      </w:r>
      <w:r w:rsidR="00477DC3" w:rsidRPr="009F59E5">
        <w:rPr>
          <w:rFonts w:ascii="Arial" w:eastAsia="Times New Roman" w:hAnsi="Arial" w:cs="Arial"/>
          <w:b/>
          <w:color w:val="000000"/>
          <w:sz w:val="20"/>
          <w:szCs w:val="20"/>
          <w:lang w:eastAsia="es-MX"/>
        </w:rPr>
        <w:t>$</w:t>
      </w:r>
      <w:r w:rsidR="00AC334A">
        <w:rPr>
          <w:rFonts w:ascii="Arial" w:eastAsia="Times New Roman" w:hAnsi="Arial" w:cs="Arial"/>
          <w:b/>
          <w:color w:val="000000"/>
          <w:sz w:val="20"/>
          <w:szCs w:val="20"/>
          <w:lang w:eastAsia="es-MX"/>
        </w:rPr>
        <w:t>38,297</w:t>
      </w:r>
      <w:r w:rsidR="0056086B">
        <w:rPr>
          <w:rFonts w:ascii="Arial" w:eastAsia="Times New Roman" w:hAnsi="Arial" w:cs="Arial"/>
          <w:color w:val="000000"/>
          <w:sz w:val="20"/>
          <w:szCs w:val="20"/>
          <w:lang w:eastAsia="es-MX"/>
        </w:rPr>
        <w:t>,</w:t>
      </w:r>
      <w:r w:rsidRPr="00883096">
        <w:rPr>
          <w:rFonts w:ascii="Arial" w:eastAsia="Times New Roman" w:hAnsi="Arial" w:cs="Arial"/>
          <w:color w:val="000000"/>
          <w:sz w:val="20"/>
          <w:szCs w:val="20"/>
          <w:lang w:eastAsia="es-MX"/>
        </w:rPr>
        <w:t xml:space="preserve"> que corresponden a  la recaudación correspondiente a l</w:t>
      </w:r>
      <w:r w:rsidR="0056086B">
        <w:rPr>
          <w:rFonts w:ascii="Arial" w:eastAsia="Times New Roman" w:hAnsi="Arial" w:cs="Arial"/>
          <w:color w:val="000000"/>
          <w:sz w:val="20"/>
          <w:szCs w:val="20"/>
          <w:lang w:eastAsia="es-MX"/>
        </w:rPr>
        <w:t xml:space="preserve">os </w:t>
      </w:r>
      <w:r w:rsidR="006D67CE">
        <w:rPr>
          <w:rFonts w:ascii="Arial" w:eastAsia="Times New Roman" w:hAnsi="Arial" w:cs="Arial"/>
          <w:color w:val="000000"/>
          <w:sz w:val="20"/>
          <w:szCs w:val="20"/>
          <w:lang w:eastAsia="es-MX"/>
        </w:rPr>
        <w:t xml:space="preserve">intereses  normales por    </w:t>
      </w:r>
      <w:r w:rsidR="006D67CE" w:rsidRPr="009F59E5">
        <w:rPr>
          <w:rFonts w:ascii="Arial" w:eastAsia="Times New Roman" w:hAnsi="Arial" w:cs="Arial"/>
          <w:b/>
          <w:color w:val="000000"/>
          <w:sz w:val="20"/>
          <w:szCs w:val="20"/>
          <w:lang w:eastAsia="es-MX"/>
        </w:rPr>
        <w:t xml:space="preserve">$ </w:t>
      </w:r>
      <w:r w:rsidR="00AC334A">
        <w:rPr>
          <w:rFonts w:ascii="Arial" w:eastAsia="Times New Roman" w:hAnsi="Arial" w:cs="Arial"/>
          <w:b/>
          <w:color w:val="000000"/>
          <w:sz w:val="20"/>
          <w:szCs w:val="20"/>
          <w:lang w:eastAsia="es-MX"/>
        </w:rPr>
        <w:t>34,77</w:t>
      </w:r>
      <w:r w:rsidR="00A505F2">
        <w:rPr>
          <w:rFonts w:ascii="Arial" w:eastAsia="Times New Roman" w:hAnsi="Arial" w:cs="Arial"/>
          <w:b/>
          <w:color w:val="000000"/>
          <w:sz w:val="20"/>
          <w:szCs w:val="20"/>
          <w:lang w:eastAsia="es-MX"/>
        </w:rPr>
        <w:t>1</w:t>
      </w:r>
      <w:r w:rsidR="009F59E5" w:rsidRPr="009F59E5">
        <w:rPr>
          <w:rFonts w:ascii="Arial" w:eastAsia="Times New Roman" w:hAnsi="Arial" w:cs="Arial"/>
          <w:b/>
          <w:color w:val="000000"/>
          <w:sz w:val="20"/>
          <w:szCs w:val="20"/>
          <w:lang w:eastAsia="es-MX"/>
        </w:rPr>
        <w:t>.</w:t>
      </w:r>
      <w:r w:rsidR="009F59E5">
        <w:rPr>
          <w:rFonts w:ascii="Arial" w:eastAsia="Times New Roman" w:hAnsi="Arial" w:cs="Arial"/>
          <w:color w:val="000000"/>
          <w:sz w:val="20"/>
          <w:szCs w:val="20"/>
          <w:lang w:eastAsia="es-MX"/>
        </w:rPr>
        <w:t xml:space="preserve"> </w:t>
      </w:r>
      <w:r w:rsidR="00712497">
        <w:rPr>
          <w:rFonts w:ascii="Arial" w:eastAsia="Times New Roman" w:hAnsi="Arial" w:cs="Arial"/>
          <w:color w:val="000000"/>
          <w:sz w:val="20"/>
          <w:szCs w:val="20"/>
          <w:lang w:eastAsia="es-MX"/>
        </w:rPr>
        <w:t>Y</w:t>
      </w:r>
      <w:r w:rsidR="003A4F1C">
        <w:rPr>
          <w:rFonts w:ascii="Arial" w:eastAsia="Times New Roman" w:hAnsi="Arial" w:cs="Arial"/>
          <w:color w:val="000000"/>
          <w:sz w:val="20"/>
          <w:szCs w:val="20"/>
          <w:lang w:eastAsia="es-MX"/>
        </w:rPr>
        <w:t xml:space="preserve"> moratorio por </w:t>
      </w:r>
      <w:r w:rsidR="009F59E5">
        <w:rPr>
          <w:rFonts w:ascii="Arial" w:eastAsia="Times New Roman" w:hAnsi="Arial" w:cs="Arial"/>
          <w:color w:val="000000"/>
          <w:sz w:val="20"/>
          <w:szCs w:val="20"/>
          <w:lang w:eastAsia="es-MX"/>
        </w:rPr>
        <w:t xml:space="preserve"> </w:t>
      </w:r>
      <w:r w:rsidR="003A4F1C">
        <w:rPr>
          <w:rFonts w:ascii="Arial" w:eastAsia="Times New Roman" w:hAnsi="Arial" w:cs="Arial"/>
          <w:color w:val="000000"/>
          <w:sz w:val="20"/>
          <w:szCs w:val="20"/>
          <w:lang w:eastAsia="es-MX"/>
        </w:rPr>
        <w:t xml:space="preserve"> </w:t>
      </w:r>
      <w:r w:rsidR="00AC334A">
        <w:rPr>
          <w:rFonts w:ascii="Arial" w:eastAsia="Times New Roman" w:hAnsi="Arial" w:cs="Arial"/>
          <w:b/>
          <w:color w:val="000000"/>
          <w:sz w:val="20"/>
          <w:szCs w:val="20"/>
          <w:lang w:eastAsia="es-MX"/>
        </w:rPr>
        <w:t>3,526</w:t>
      </w:r>
      <w:r w:rsidR="009F59E5" w:rsidRPr="009F59E5">
        <w:rPr>
          <w:rFonts w:ascii="Arial" w:eastAsia="Times New Roman" w:hAnsi="Arial" w:cs="Arial"/>
          <w:b/>
          <w:color w:val="000000"/>
          <w:sz w:val="20"/>
          <w:szCs w:val="20"/>
          <w:lang w:eastAsia="es-MX"/>
        </w:rPr>
        <w:t>.</w:t>
      </w:r>
      <w:r w:rsidRPr="00883096">
        <w:rPr>
          <w:rFonts w:ascii="Arial" w:eastAsia="Times New Roman" w:hAnsi="Arial" w:cs="Arial"/>
          <w:color w:val="000000"/>
          <w:sz w:val="20"/>
          <w:szCs w:val="20"/>
          <w:lang w:eastAsia="es-MX"/>
        </w:rPr>
        <w:t xml:space="preserve"> De la cartera (créditos otorgados).</w:t>
      </w:r>
    </w:p>
    <w:p w:rsidR="009E3E60" w:rsidRPr="00883096" w:rsidRDefault="009E3E60" w:rsidP="00221C29">
      <w:pPr>
        <w:tabs>
          <w:tab w:val="left" w:pos="9104"/>
        </w:tabs>
        <w:jc w:val="both"/>
        <w:rPr>
          <w:rFonts w:ascii="Arial" w:hAnsi="Arial" w:cs="Arial"/>
          <w:sz w:val="20"/>
          <w:szCs w:val="20"/>
          <w:lang w:val="es-MX"/>
        </w:rPr>
      </w:pPr>
    </w:p>
    <w:p w:rsidR="008041EF" w:rsidRDefault="009E3E60" w:rsidP="009E3E60">
      <w:pPr>
        <w:spacing w:after="0" w:line="240" w:lineRule="auto"/>
        <w:jc w:val="both"/>
        <w:rPr>
          <w:rFonts w:ascii="Arial" w:eastAsia="Times New Roman" w:hAnsi="Arial" w:cs="Arial"/>
          <w:color w:val="000000"/>
          <w:sz w:val="20"/>
          <w:szCs w:val="20"/>
          <w:lang w:eastAsia="es-MX"/>
        </w:rPr>
      </w:pPr>
      <w:r w:rsidRPr="00883096">
        <w:rPr>
          <w:rFonts w:ascii="Arial" w:eastAsia="Times New Roman" w:hAnsi="Arial" w:cs="Arial"/>
          <w:color w:val="000000"/>
          <w:sz w:val="20"/>
          <w:szCs w:val="20"/>
          <w:lang w:eastAsia="es-MX"/>
        </w:rPr>
        <w:t xml:space="preserve">  </w:t>
      </w:r>
    </w:p>
    <w:p w:rsidR="009E3E60" w:rsidRPr="00883096" w:rsidRDefault="009E3E60" w:rsidP="009E3E60">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OTROS INGRESOS Y BENEFICIOS</w:t>
      </w:r>
      <w:r w:rsidR="009F447B" w:rsidRPr="00883096">
        <w:rPr>
          <w:rFonts w:ascii="Arial" w:eastAsia="Times New Roman" w:hAnsi="Arial" w:cs="Arial"/>
          <w:color w:val="000000"/>
          <w:sz w:val="20"/>
          <w:szCs w:val="20"/>
          <w:lang w:eastAsia="es-MX"/>
        </w:rPr>
        <w:t>: Por</w:t>
      </w:r>
      <w:r w:rsidR="009F59E5">
        <w:rPr>
          <w:rFonts w:ascii="Arial" w:eastAsia="Times New Roman" w:hAnsi="Arial" w:cs="Arial"/>
          <w:color w:val="000000"/>
          <w:sz w:val="20"/>
          <w:szCs w:val="20"/>
          <w:lang w:eastAsia="es-MX"/>
        </w:rPr>
        <w:t xml:space="preserve"> un importe de $ </w:t>
      </w:r>
      <w:r w:rsidR="00AC334A">
        <w:rPr>
          <w:rFonts w:ascii="Arial" w:eastAsia="Times New Roman" w:hAnsi="Arial" w:cs="Arial"/>
          <w:b/>
          <w:color w:val="000000"/>
          <w:sz w:val="20"/>
          <w:szCs w:val="20"/>
          <w:lang w:eastAsia="es-MX"/>
        </w:rPr>
        <w:t>527,440</w:t>
      </w:r>
      <w:r w:rsidR="00263671">
        <w:rPr>
          <w:rFonts w:ascii="Arial" w:eastAsia="Times New Roman" w:hAnsi="Arial" w:cs="Arial"/>
          <w:color w:val="000000"/>
          <w:sz w:val="20"/>
          <w:szCs w:val="20"/>
          <w:lang w:eastAsia="es-MX"/>
        </w:rPr>
        <w:t>,</w:t>
      </w:r>
      <w:r w:rsidRPr="00883096">
        <w:rPr>
          <w:rFonts w:ascii="Arial" w:eastAsia="Times New Roman" w:hAnsi="Arial" w:cs="Arial"/>
          <w:color w:val="000000"/>
          <w:sz w:val="20"/>
          <w:szCs w:val="20"/>
          <w:lang w:eastAsia="es-MX"/>
        </w:rPr>
        <w:t xml:space="preserve"> se dividen en: </w:t>
      </w:r>
    </w:p>
    <w:p w:rsidR="009F447B" w:rsidRPr="00883096" w:rsidRDefault="009F447B" w:rsidP="00221C29">
      <w:pPr>
        <w:tabs>
          <w:tab w:val="left" w:pos="9104"/>
        </w:tabs>
        <w:jc w:val="both"/>
        <w:rPr>
          <w:rFonts w:ascii="Arial" w:hAnsi="Arial" w:cs="Arial"/>
          <w:sz w:val="20"/>
          <w:szCs w:val="20"/>
          <w:lang w:val="es-MX"/>
        </w:rPr>
      </w:pPr>
    </w:p>
    <w:p w:rsidR="009F447B" w:rsidRPr="00883096" w:rsidRDefault="009F447B" w:rsidP="009F447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1)</w:t>
      </w:r>
      <w:r w:rsidRPr="00883096">
        <w:rPr>
          <w:rFonts w:ascii="Arial" w:eastAsia="Times New Roman" w:hAnsi="Arial" w:cs="Arial"/>
          <w:color w:val="000000"/>
          <w:sz w:val="20"/>
          <w:szCs w:val="20"/>
          <w:lang w:eastAsia="es-MX"/>
        </w:rPr>
        <w:t xml:space="preserve">  </w:t>
      </w:r>
      <w:r w:rsidRPr="00B4317C">
        <w:rPr>
          <w:rFonts w:ascii="Arial" w:eastAsia="Times New Roman" w:hAnsi="Arial" w:cs="Arial"/>
          <w:b/>
          <w:color w:val="000000"/>
          <w:sz w:val="20"/>
          <w:szCs w:val="20"/>
          <w:lang w:eastAsia="es-MX"/>
        </w:rPr>
        <w:t>Ingresos Financieros</w:t>
      </w:r>
      <w:r w:rsidR="009F59E5">
        <w:rPr>
          <w:rFonts w:ascii="Arial" w:eastAsia="Times New Roman" w:hAnsi="Arial" w:cs="Arial"/>
          <w:color w:val="000000"/>
          <w:sz w:val="20"/>
          <w:szCs w:val="20"/>
          <w:lang w:eastAsia="es-MX"/>
        </w:rPr>
        <w:t xml:space="preserve"> por $ </w:t>
      </w:r>
      <w:r w:rsidR="00AC334A">
        <w:rPr>
          <w:rFonts w:ascii="Arial" w:eastAsia="Times New Roman" w:hAnsi="Arial" w:cs="Arial"/>
          <w:b/>
          <w:color w:val="000000"/>
          <w:sz w:val="20"/>
          <w:szCs w:val="20"/>
          <w:lang w:eastAsia="es-MX"/>
        </w:rPr>
        <w:t>527</w:t>
      </w:r>
      <w:r w:rsidR="006D67CE" w:rsidRPr="009F59E5">
        <w:rPr>
          <w:rFonts w:ascii="Arial" w:eastAsia="Times New Roman" w:hAnsi="Arial" w:cs="Arial"/>
          <w:b/>
          <w:color w:val="000000"/>
          <w:sz w:val="20"/>
          <w:szCs w:val="20"/>
          <w:lang w:eastAsia="es-MX"/>
        </w:rPr>
        <w:t>,</w:t>
      </w:r>
      <w:r w:rsidR="00AC334A">
        <w:rPr>
          <w:rFonts w:ascii="Arial" w:eastAsia="Times New Roman" w:hAnsi="Arial" w:cs="Arial"/>
          <w:b/>
          <w:color w:val="000000"/>
          <w:sz w:val="20"/>
          <w:szCs w:val="20"/>
          <w:lang w:eastAsia="es-MX"/>
        </w:rPr>
        <w:t>219</w:t>
      </w:r>
      <w:r w:rsidR="00774D12">
        <w:rPr>
          <w:rFonts w:ascii="Arial" w:eastAsia="Times New Roman" w:hAnsi="Arial" w:cs="Arial"/>
          <w:color w:val="000000"/>
          <w:sz w:val="20"/>
          <w:szCs w:val="20"/>
          <w:lang w:eastAsia="es-MX"/>
        </w:rPr>
        <w:t>,</w:t>
      </w:r>
      <w:r w:rsidRPr="00883096">
        <w:rPr>
          <w:rFonts w:ascii="Arial" w:eastAsia="Times New Roman" w:hAnsi="Arial" w:cs="Arial"/>
          <w:color w:val="000000"/>
          <w:sz w:val="20"/>
          <w:szCs w:val="20"/>
          <w:lang w:eastAsia="es-MX"/>
        </w:rPr>
        <w:t xml:space="preserve"> intereses ganados por inversiones en instituciones de crédito, $ </w:t>
      </w:r>
      <w:r w:rsidRPr="009F59E5">
        <w:rPr>
          <w:rFonts w:ascii="Arial" w:eastAsia="Times New Roman" w:hAnsi="Arial" w:cs="Arial"/>
          <w:b/>
          <w:color w:val="000000"/>
          <w:sz w:val="20"/>
          <w:szCs w:val="20"/>
          <w:lang w:eastAsia="es-MX"/>
        </w:rPr>
        <w:t>0</w:t>
      </w:r>
      <w:r w:rsidRPr="00883096">
        <w:rPr>
          <w:rFonts w:ascii="Arial" w:eastAsia="Times New Roman" w:hAnsi="Arial" w:cs="Arial"/>
          <w:color w:val="000000"/>
          <w:sz w:val="20"/>
          <w:szCs w:val="20"/>
          <w:lang w:eastAsia="es-MX"/>
        </w:rPr>
        <w:t xml:space="preserve"> por recuperación de créditos quebrantados.</w:t>
      </w:r>
    </w:p>
    <w:p w:rsidR="009F447B" w:rsidRPr="00883096" w:rsidRDefault="009F447B" w:rsidP="00221C29">
      <w:pPr>
        <w:tabs>
          <w:tab w:val="left" w:pos="9104"/>
        </w:tabs>
        <w:jc w:val="both"/>
        <w:rPr>
          <w:rFonts w:ascii="Arial" w:hAnsi="Arial" w:cs="Arial"/>
          <w:sz w:val="20"/>
          <w:szCs w:val="20"/>
          <w:lang w:val="es-MX"/>
        </w:rPr>
      </w:pPr>
    </w:p>
    <w:p w:rsidR="009F447B" w:rsidRPr="00883096" w:rsidRDefault="009F447B" w:rsidP="009F447B">
      <w:pPr>
        <w:spacing w:after="0" w:line="240" w:lineRule="auto"/>
        <w:jc w:val="both"/>
        <w:rPr>
          <w:rFonts w:ascii="Arial" w:eastAsia="Times New Roman" w:hAnsi="Arial" w:cs="Arial"/>
          <w:color w:val="000000"/>
          <w:sz w:val="20"/>
          <w:szCs w:val="20"/>
          <w:lang w:val="es-MX" w:eastAsia="es-MX"/>
        </w:rPr>
      </w:pPr>
      <w:r w:rsidRPr="00883096">
        <w:rPr>
          <w:rFonts w:ascii="Arial" w:eastAsia="Arial" w:hAnsi="Arial" w:cs="Arial"/>
          <w:b/>
          <w:color w:val="000000"/>
          <w:sz w:val="20"/>
          <w:szCs w:val="20"/>
          <w:lang w:eastAsia="es-MX"/>
        </w:rPr>
        <w:t>2</w:t>
      </w:r>
      <w:r w:rsidRPr="00B4317C">
        <w:rPr>
          <w:rFonts w:ascii="Arial" w:eastAsia="Arial" w:hAnsi="Arial" w:cs="Arial"/>
          <w:b/>
          <w:color w:val="000000"/>
          <w:sz w:val="20"/>
          <w:szCs w:val="20"/>
          <w:lang w:eastAsia="es-MX"/>
        </w:rPr>
        <w:t>)  Otros Ingresos y Beneficios Varios</w:t>
      </w:r>
      <w:r w:rsidR="009F59E5">
        <w:rPr>
          <w:rFonts w:ascii="Arial" w:eastAsia="Arial" w:hAnsi="Arial" w:cs="Arial"/>
          <w:color w:val="000000"/>
          <w:sz w:val="20"/>
          <w:szCs w:val="20"/>
          <w:lang w:eastAsia="es-MX"/>
        </w:rPr>
        <w:t xml:space="preserve"> por </w:t>
      </w:r>
      <w:r w:rsidR="009F59E5" w:rsidRPr="009F59E5">
        <w:rPr>
          <w:rFonts w:ascii="Arial" w:eastAsia="Arial" w:hAnsi="Arial" w:cs="Arial"/>
          <w:b/>
          <w:color w:val="000000"/>
          <w:sz w:val="20"/>
          <w:szCs w:val="20"/>
          <w:lang w:eastAsia="es-MX"/>
        </w:rPr>
        <w:t xml:space="preserve">$ </w:t>
      </w:r>
      <w:r w:rsidR="00A505F2">
        <w:rPr>
          <w:rFonts w:ascii="Arial" w:eastAsia="Arial" w:hAnsi="Arial" w:cs="Arial"/>
          <w:b/>
          <w:color w:val="000000"/>
          <w:sz w:val="20"/>
          <w:szCs w:val="20"/>
          <w:lang w:eastAsia="es-MX"/>
        </w:rPr>
        <w:t>221</w:t>
      </w:r>
      <w:r w:rsidR="00146636">
        <w:rPr>
          <w:rFonts w:ascii="Arial" w:eastAsia="Arial" w:hAnsi="Arial" w:cs="Arial"/>
          <w:b/>
          <w:color w:val="000000"/>
          <w:sz w:val="20"/>
          <w:szCs w:val="20"/>
          <w:lang w:eastAsia="es-MX"/>
        </w:rPr>
        <w:t>.</w:t>
      </w:r>
      <w:r w:rsidR="00CF4675">
        <w:rPr>
          <w:rFonts w:ascii="Arial" w:eastAsia="Arial" w:hAnsi="Arial" w:cs="Arial"/>
          <w:b/>
          <w:color w:val="000000"/>
          <w:sz w:val="20"/>
          <w:szCs w:val="20"/>
          <w:lang w:eastAsia="es-MX"/>
        </w:rPr>
        <w:t>-</w:t>
      </w:r>
      <w:r w:rsidR="00CF4675">
        <w:rPr>
          <w:rFonts w:ascii="Arial" w:eastAsia="Arial" w:hAnsi="Arial" w:cs="Arial"/>
          <w:color w:val="000000"/>
          <w:sz w:val="20"/>
          <w:szCs w:val="20"/>
          <w:lang w:eastAsia="es-MX"/>
        </w:rPr>
        <w:t xml:space="preserve"> </w:t>
      </w:r>
      <w:r w:rsidR="00CF4675" w:rsidRPr="00883096">
        <w:rPr>
          <w:rFonts w:ascii="Arial" w:eastAsia="Arial" w:hAnsi="Arial" w:cs="Arial"/>
          <w:color w:val="000000"/>
          <w:sz w:val="20"/>
          <w:szCs w:val="20"/>
          <w:lang w:eastAsia="es-MX"/>
        </w:rPr>
        <w:t>que</w:t>
      </w:r>
      <w:r w:rsidRPr="00883096">
        <w:rPr>
          <w:rFonts w:ascii="Arial" w:eastAsia="Arial" w:hAnsi="Arial" w:cs="Arial"/>
          <w:color w:val="000000"/>
          <w:sz w:val="20"/>
          <w:szCs w:val="20"/>
          <w:lang w:eastAsia="es-MX"/>
        </w:rPr>
        <w:t xml:space="preserve"> corresponde a  otros ingresos y beneficios varios, derivados del mismo programa.</w:t>
      </w:r>
    </w:p>
    <w:p w:rsidR="00041F62" w:rsidRPr="00883096" w:rsidRDefault="00041F62" w:rsidP="00221C29">
      <w:pPr>
        <w:tabs>
          <w:tab w:val="left" w:pos="9104"/>
        </w:tabs>
        <w:jc w:val="both"/>
        <w:rPr>
          <w:rFonts w:ascii="Arial" w:hAnsi="Arial" w:cs="Arial"/>
          <w:sz w:val="20"/>
          <w:szCs w:val="20"/>
          <w:lang w:val="es-MX"/>
        </w:rPr>
      </w:pPr>
    </w:p>
    <w:p w:rsidR="008041EF" w:rsidRDefault="008041EF" w:rsidP="00041F62">
      <w:pPr>
        <w:spacing w:after="0" w:line="240" w:lineRule="auto"/>
        <w:jc w:val="both"/>
        <w:rPr>
          <w:rFonts w:ascii="Arial" w:eastAsia="Times New Roman" w:hAnsi="Arial" w:cs="Arial"/>
          <w:b/>
          <w:bCs/>
          <w:color w:val="000000"/>
          <w:sz w:val="20"/>
          <w:szCs w:val="20"/>
          <w:u w:val="single"/>
          <w:lang w:val="es-MX" w:eastAsia="es-MX"/>
        </w:rPr>
      </w:pPr>
    </w:p>
    <w:p w:rsidR="00041F62" w:rsidRPr="00883096" w:rsidRDefault="00041F62" w:rsidP="00041F62">
      <w:pPr>
        <w:spacing w:after="0" w:line="240" w:lineRule="auto"/>
        <w:jc w:val="both"/>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 xml:space="preserve">NOTA 11.- AL ESTADO DEL EJERCICIO DEL PRESUPUESTO DE EGRESOS POR CAPITULO DEL GASTO: </w:t>
      </w:r>
    </w:p>
    <w:p w:rsidR="00041F62" w:rsidRPr="00883096" w:rsidRDefault="00041F62" w:rsidP="00221C29">
      <w:pPr>
        <w:tabs>
          <w:tab w:val="left" w:pos="9104"/>
        </w:tabs>
        <w:jc w:val="both"/>
        <w:rPr>
          <w:rFonts w:ascii="Arial" w:hAnsi="Arial" w:cs="Arial"/>
          <w:sz w:val="20"/>
          <w:szCs w:val="20"/>
          <w:lang w:val="es-MX"/>
        </w:rPr>
      </w:pPr>
    </w:p>
    <w:p w:rsidR="00041F62" w:rsidRPr="00883096" w:rsidRDefault="00041F62" w:rsidP="00041F62">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Este estado, identifica de manera detallada por capítulo del gasto el ciclo presupuestal, desde el presupuesto autorizado hasta el pago de las operaciones.  Su presentación corresponde a los momentos contables del egreso: presupuesto de egresos original, modificado, comprometido, devengado, ejercido y pagado.</w:t>
      </w:r>
    </w:p>
    <w:p w:rsidR="00041F62" w:rsidRPr="00883096" w:rsidRDefault="00041F62" w:rsidP="00221C29">
      <w:pPr>
        <w:tabs>
          <w:tab w:val="left" w:pos="9104"/>
        </w:tabs>
        <w:jc w:val="both"/>
        <w:rPr>
          <w:rFonts w:ascii="Arial" w:hAnsi="Arial" w:cs="Arial"/>
          <w:sz w:val="20"/>
          <w:szCs w:val="20"/>
          <w:lang w:val="es-MX"/>
        </w:rPr>
      </w:pPr>
    </w:p>
    <w:p w:rsidR="00041F62" w:rsidRPr="00883096" w:rsidRDefault="00041F62" w:rsidP="00041F62">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Tiene como objetivo primordial, mostrar los avances del ejercicio del presupuesto de egresos, informando acerca de los recursos disponibles, comprometidos, devengados y pagados.   Adicionalmente, muestra el total de ampliaciones y </w:t>
      </w:r>
      <w:r w:rsidRPr="00883096">
        <w:rPr>
          <w:rFonts w:ascii="Arial" w:eastAsia="Times New Roman" w:hAnsi="Arial" w:cs="Arial"/>
          <w:color w:val="000000"/>
          <w:sz w:val="20"/>
          <w:szCs w:val="20"/>
          <w:lang w:eastAsia="es-MX"/>
        </w:rPr>
        <w:lastRenderedPageBreak/>
        <w:t>reducciones respecto al presupuesto original, que indican la variación en las necesidades de recursos para financiar los requerimientos de la Entidad.</w:t>
      </w:r>
    </w:p>
    <w:p w:rsidR="00041F62" w:rsidRPr="00883096" w:rsidRDefault="00041F62" w:rsidP="00221C29">
      <w:pPr>
        <w:tabs>
          <w:tab w:val="left" w:pos="9104"/>
        </w:tabs>
        <w:jc w:val="both"/>
        <w:rPr>
          <w:rFonts w:ascii="Arial" w:hAnsi="Arial" w:cs="Arial"/>
          <w:sz w:val="20"/>
          <w:szCs w:val="20"/>
          <w:lang w:val="es-MX"/>
        </w:rPr>
      </w:pPr>
    </w:p>
    <w:p w:rsidR="008041EF" w:rsidRDefault="008041EF" w:rsidP="002C4054">
      <w:pPr>
        <w:spacing w:after="0" w:line="240" w:lineRule="auto"/>
        <w:jc w:val="both"/>
        <w:rPr>
          <w:rFonts w:ascii="Arial" w:eastAsia="Times New Roman" w:hAnsi="Arial" w:cs="Arial"/>
          <w:b/>
          <w:color w:val="000000"/>
          <w:sz w:val="20"/>
          <w:szCs w:val="20"/>
          <w:lang w:eastAsia="es-MX"/>
        </w:rPr>
      </w:pPr>
    </w:p>
    <w:p w:rsidR="002C4054" w:rsidRPr="00883096" w:rsidRDefault="002C4054" w:rsidP="002C405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 xml:space="preserve">a)    PRESUPUESTO DE EGRESOS </w:t>
      </w:r>
      <w:r w:rsidR="00CF4675" w:rsidRPr="00883096">
        <w:rPr>
          <w:rFonts w:ascii="Arial" w:eastAsia="Times New Roman" w:hAnsi="Arial" w:cs="Arial"/>
          <w:b/>
          <w:color w:val="000000"/>
          <w:sz w:val="20"/>
          <w:szCs w:val="20"/>
          <w:lang w:eastAsia="es-MX"/>
        </w:rPr>
        <w:t>APROBADO</w:t>
      </w:r>
      <w:r w:rsidR="00CF4675" w:rsidRPr="00883096">
        <w:rPr>
          <w:rFonts w:ascii="Arial" w:eastAsia="Times New Roman" w:hAnsi="Arial" w:cs="Arial"/>
          <w:color w:val="000000"/>
          <w:sz w:val="20"/>
          <w:szCs w:val="20"/>
          <w:lang w:eastAsia="es-MX"/>
        </w:rPr>
        <w:t>. -</w:t>
      </w:r>
      <w:r w:rsidRPr="00883096">
        <w:rPr>
          <w:rFonts w:ascii="Arial" w:eastAsia="Times New Roman" w:hAnsi="Arial" w:cs="Arial"/>
          <w:color w:val="000000"/>
          <w:sz w:val="20"/>
          <w:szCs w:val="20"/>
          <w:lang w:eastAsia="es-MX"/>
        </w:rPr>
        <w:t xml:space="preserve"> En esta columna se refleja, el presupuesto que</w:t>
      </w:r>
      <w:r w:rsidR="00CA2057">
        <w:rPr>
          <w:rFonts w:ascii="Arial" w:eastAsia="Times New Roman" w:hAnsi="Arial" w:cs="Arial"/>
          <w:color w:val="000000"/>
          <w:sz w:val="20"/>
          <w:szCs w:val="20"/>
          <w:lang w:eastAsia="es-MX"/>
        </w:rPr>
        <w:t xml:space="preserve"> se</w:t>
      </w:r>
      <w:r w:rsidR="003A4F1C">
        <w:rPr>
          <w:rFonts w:ascii="Arial" w:eastAsia="Times New Roman" w:hAnsi="Arial" w:cs="Arial"/>
          <w:color w:val="000000"/>
          <w:sz w:val="20"/>
          <w:szCs w:val="20"/>
          <w:lang w:eastAsia="es-MX"/>
        </w:rPr>
        <w:t xml:space="preserve"> aprobó para el Ejerci</w:t>
      </w:r>
      <w:r w:rsidR="00146636">
        <w:rPr>
          <w:rFonts w:ascii="Arial" w:eastAsia="Times New Roman" w:hAnsi="Arial" w:cs="Arial"/>
          <w:color w:val="000000"/>
          <w:sz w:val="20"/>
          <w:szCs w:val="20"/>
          <w:lang w:eastAsia="es-MX"/>
        </w:rPr>
        <w:t xml:space="preserve">cio </w:t>
      </w:r>
      <w:r w:rsidR="00CF4675">
        <w:rPr>
          <w:rFonts w:ascii="Arial" w:eastAsia="Times New Roman" w:hAnsi="Arial" w:cs="Arial"/>
          <w:color w:val="000000"/>
          <w:sz w:val="20"/>
          <w:szCs w:val="20"/>
          <w:lang w:eastAsia="es-MX"/>
        </w:rPr>
        <w:t>2019 que</w:t>
      </w:r>
      <w:r w:rsidR="00146636">
        <w:rPr>
          <w:rFonts w:ascii="Arial" w:eastAsia="Times New Roman" w:hAnsi="Arial" w:cs="Arial"/>
          <w:color w:val="000000"/>
          <w:sz w:val="20"/>
          <w:szCs w:val="20"/>
          <w:lang w:eastAsia="es-MX"/>
        </w:rPr>
        <w:t xml:space="preserve"> se presentó como P</w:t>
      </w:r>
      <w:r w:rsidR="003A4F1C">
        <w:rPr>
          <w:rFonts w:ascii="Arial" w:eastAsia="Times New Roman" w:hAnsi="Arial" w:cs="Arial"/>
          <w:color w:val="000000"/>
          <w:sz w:val="20"/>
          <w:szCs w:val="20"/>
          <w:lang w:eastAsia="es-MX"/>
        </w:rPr>
        <w:t>royecto del Presupuesto de Ingresos y Egresos 2019</w:t>
      </w:r>
    </w:p>
    <w:p w:rsidR="002C4054" w:rsidRPr="00883096" w:rsidRDefault="002C4054" w:rsidP="00221C29">
      <w:pPr>
        <w:tabs>
          <w:tab w:val="left" w:pos="9104"/>
        </w:tabs>
        <w:jc w:val="both"/>
        <w:rPr>
          <w:rFonts w:ascii="Arial" w:hAnsi="Arial" w:cs="Arial"/>
          <w:sz w:val="20"/>
          <w:szCs w:val="20"/>
          <w:lang w:val="es-MX"/>
        </w:rPr>
      </w:pPr>
    </w:p>
    <w:p w:rsidR="002C4054" w:rsidRPr="00883096" w:rsidRDefault="002C4054" w:rsidP="002C405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El desglose por partida presupuestal específica se presenta en el Anexo de Estados F</w:t>
      </w:r>
      <w:r w:rsidR="00D83206">
        <w:rPr>
          <w:rFonts w:ascii="Arial" w:eastAsia="Times New Roman" w:hAnsi="Arial" w:cs="Arial"/>
          <w:color w:val="000000"/>
          <w:sz w:val="20"/>
          <w:szCs w:val="20"/>
          <w:lang w:eastAsia="es-MX"/>
        </w:rPr>
        <w:t>inancieros denominado “Avance</w:t>
      </w:r>
      <w:r w:rsidRPr="00883096">
        <w:rPr>
          <w:rFonts w:ascii="Arial" w:eastAsia="Times New Roman" w:hAnsi="Arial" w:cs="Arial"/>
          <w:color w:val="000000"/>
          <w:sz w:val="20"/>
          <w:szCs w:val="20"/>
          <w:lang w:eastAsia="es-MX"/>
        </w:rPr>
        <w:t xml:space="preserve"> presupuestal de recursos</w:t>
      </w:r>
      <w:r w:rsidR="0045617F">
        <w:rPr>
          <w:rFonts w:ascii="Arial" w:eastAsia="Times New Roman" w:hAnsi="Arial" w:cs="Arial"/>
          <w:color w:val="000000"/>
          <w:sz w:val="20"/>
          <w:szCs w:val="20"/>
          <w:lang w:eastAsia="es-MX"/>
        </w:rPr>
        <w:t xml:space="preserve"> propios</w:t>
      </w:r>
      <w:r w:rsidRPr="00883096">
        <w:rPr>
          <w:rFonts w:ascii="Arial" w:eastAsia="Times New Roman" w:hAnsi="Arial" w:cs="Arial"/>
          <w:color w:val="000000"/>
          <w:sz w:val="20"/>
          <w:szCs w:val="20"/>
          <w:lang w:eastAsia="es-MX"/>
        </w:rPr>
        <w:t xml:space="preserve"> c</w:t>
      </w:r>
      <w:r w:rsidR="00E14616">
        <w:rPr>
          <w:rFonts w:ascii="Arial" w:eastAsia="Times New Roman" w:hAnsi="Arial" w:cs="Arial"/>
          <w:color w:val="000000"/>
          <w:sz w:val="20"/>
          <w:szCs w:val="20"/>
          <w:lang w:eastAsia="es-MX"/>
        </w:rPr>
        <w:t>orrespondiente al ejercicio 2019</w:t>
      </w:r>
      <w:r w:rsidRPr="00883096">
        <w:rPr>
          <w:rFonts w:ascii="Arial" w:eastAsia="Times New Roman" w:hAnsi="Arial" w:cs="Arial"/>
          <w:color w:val="000000"/>
          <w:sz w:val="20"/>
          <w:szCs w:val="20"/>
          <w:lang w:eastAsia="es-MX"/>
        </w:rPr>
        <w:t>”, mismo que se incluye en este cuadernillo.</w:t>
      </w:r>
    </w:p>
    <w:p w:rsidR="002C4054" w:rsidRPr="00883096" w:rsidRDefault="002C4054" w:rsidP="002C4054">
      <w:pPr>
        <w:spacing w:after="0" w:line="240" w:lineRule="auto"/>
        <w:jc w:val="both"/>
        <w:rPr>
          <w:rFonts w:ascii="Arial" w:eastAsia="Times New Roman" w:hAnsi="Arial" w:cs="Arial"/>
          <w:color w:val="000000"/>
          <w:sz w:val="20"/>
          <w:szCs w:val="20"/>
          <w:lang w:eastAsia="es-MX"/>
        </w:rPr>
      </w:pPr>
    </w:p>
    <w:p w:rsidR="002C4054" w:rsidRPr="00883096" w:rsidRDefault="002C4054" w:rsidP="002C405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A </w:t>
      </w:r>
      <w:r w:rsidR="00CF4675" w:rsidRPr="00883096">
        <w:rPr>
          <w:rFonts w:ascii="Arial" w:eastAsia="Times New Roman" w:hAnsi="Arial" w:cs="Arial"/>
          <w:color w:val="000000"/>
          <w:sz w:val="20"/>
          <w:szCs w:val="20"/>
          <w:lang w:eastAsia="es-MX"/>
        </w:rPr>
        <w:t>continuación,</w:t>
      </w:r>
      <w:r w:rsidRPr="00883096">
        <w:rPr>
          <w:rFonts w:ascii="Arial" w:eastAsia="Times New Roman" w:hAnsi="Arial" w:cs="Arial"/>
          <w:color w:val="000000"/>
          <w:sz w:val="20"/>
          <w:szCs w:val="20"/>
          <w:lang w:eastAsia="es-MX"/>
        </w:rPr>
        <w:t xml:space="preserve"> se relaciona el presupuesto aprobado por capítulo del gas</w:t>
      </w:r>
      <w:r w:rsidR="00E14616">
        <w:rPr>
          <w:rFonts w:ascii="Arial" w:eastAsia="Times New Roman" w:hAnsi="Arial" w:cs="Arial"/>
          <w:color w:val="000000"/>
          <w:sz w:val="20"/>
          <w:szCs w:val="20"/>
          <w:lang w:eastAsia="es-MX"/>
        </w:rPr>
        <w:t>to, por un importe total de $250,0</w:t>
      </w:r>
      <w:r w:rsidRPr="00883096">
        <w:rPr>
          <w:rFonts w:ascii="Arial" w:eastAsia="Times New Roman" w:hAnsi="Arial" w:cs="Arial"/>
          <w:color w:val="000000"/>
          <w:sz w:val="20"/>
          <w:szCs w:val="20"/>
          <w:lang w:eastAsia="es-MX"/>
        </w:rPr>
        <w:t>00.</w:t>
      </w:r>
      <w:r w:rsidR="00EE4DC9">
        <w:rPr>
          <w:rFonts w:ascii="Arial" w:eastAsia="Times New Roman" w:hAnsi="Arial" w:cs="Arial"/>
          <w:color w:val="000000"/>
          <w:sz w:val="20"/>
          <w:szCs w:val="20"/>
          <w:lang w:eastAsia="es-MX"/>
        </w:rPr>
        <w:t>00</w:t>
      </w:r>
    </w:p>
    <w:p w:rsidR="00E14616" w:rsidRDefault="00E14616" w:rsidP="00221C29">
      <w:pPr>
        <w:tabs>
          <w:tab w:val="left" w:pos="9104"/>
        </w:tabs>
        <w:jc w:val="both"/>
        <w:rPr>
          <w:noProof/>
          <w:lang w:eastAsia="es-MX"/>
        </w:rPr>
      </w:pPr>
    </w:p>
    <w:p w:rsidR="002C4054" w:rsidRPr="00883096" w:rsidRDefault="00AC334A" w:rsidP="00221C29">
      <w:pPr>
        <w:tabs>
          <w:tab w:val="left" w:pos="9104"/>
        </w:tabs>
        <w:jc w:val="both"/>
        <w:rPr>
          <w:rFonts w:ascii="Arial" w:hAnsi="Arial" w:cs="Arial"/>
          <w:sz w:val="20"/>
          <w:szCs w:val="20"/>
          <w:lang w:val="es-MX"/>
        </w:rPr>
      </w:pPr>
      <w:r>
        <w:rPr>
          <w:noProof/>
          <w:lang w:val="es-MX" w:eastAsia="es-MX"/>
        </w:rPr>
        <w:drawing>
          <wp:inline distT="0" distB="0" distL="0" distR="0" wp14:anchorId="2071147B" wp14:editId="2D2B6DF4">
            <wp:extent cx="6858000" cy="112239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15" t="13875" r="36116" b="68065"/>
                    <a:stretch/>
                  </pic:blipFill>
                  <pic:spPr bwMode="auto">
                    <a:xfrm>
                      <a:off x="0" y="0"/>
                      <a:ext cx="6880531" cy="1126086"/>
                    </a:xfrm>
                    <a:prstGeom prst="rect">
                      <a:avLst/>
                    </a:prstGeom>
                    <a:ln>
                      <a:noFill/>
                    </a:ln>
                    <a:extLst>
                      <a:ext uri="{53640926-AAD7-44D8-BBD7-CCE9431645EC}">
                        <a14:shadowObscured xmlns:a14="http://schemas.microsoft.com/office/drawing/2010/main"/>
                      </a:ext>
                    </a:extLst>
                  </pic:spPr>
                </pic:pic>
              </a:graphicData>
            </a:graphic>
          </wp:inline>
        </w:drawing>
      </w:r>
    </w:p>
    <w:p w:rsidR="0090542D" w:rsidRPr="00883096" w:rsidRDefault="0090542D" w:rsidP="00FA4A1F">
      <w:pPr>
        <w:spacing w:after="0" w:line="240" w:lineRule="auto"/>
        <w:jc w:val="both"/>
        <w:rPr>
          <w:rFonts w:ascii="Arial" w:eastAsia="Times New Roman" w:hAnsi="Arial" w:cs="Arial"/>
          <w:b/>
          <w:color w:val="000000"/>
          <w:sz w:val="20"/>
          <w:szCs w:val="20"/>
          <w:lang w:eastAsia="es-MX"/>
        </w:rPr>
      </w:pPr>
    </w:p>
    <w:p w:rsidR="003A6D6F" w:rsidRDefault="00FA4A1F" w:rsidP="00FA4A1F">
      <w:pPr>
        <w:spacing w:after="0" w:line="240" w:lineRule="auto"/>
        <w:jc w:val="both"/>
        <w:rPr>
          <w:rFonts w:ascii="Arial" w:eastAsia="Times New Roman" w:hAnsi="Arial" w:cs="Arial"/>
          <w:color w:val="000000"/>
          <w:sz w:val="20"/>
          <w:szCs w:val="20"/>
          <w:lang w:eastAsia="es-MX"/>
        </w:rPr>
      </w:pPr>
      <w:r w:rsidRPr="00883096">
        <w:rPr>
          <w:rFonts w:ascii="Arial" w:eastAsia="Times New Roman" w:hAnsi="Arial" w:cs="Arial"/>
          <w:b/>
          <w:color w:val="000000"/>
          <w:sz w:val="20"/>
          <w:szCs w:val="20"/>
          <w:lang w:eastAsia="es-MX"/>
        </w:rPr>
        <w:t>a)    MODIFICADO</w:t>
      </w:r>
      <w:r w:rsidRPr="00883096">
        <w:rPr>
          <w:rFonts w:ascii="Arial" w:eastAsia="Times New Roman" w:hAnsi="Arial" w:cs="Arial"/>
          <w:color w:val="000000"/>
          <w:sz w:val="20"/>
          <w:szCs w:val="20"/>
          <w:lang w:eastAsia="es-MX"/>
        </w:rPr>
        <w:t>. – En esta columna se reflejan las modificaciones que se van efectuando al presupuesto de egresos aprobado, de acuerdo a las necesidades de la entidad, por capítu</w:t>
      </w:r>
      <w:r w:rsidR="003A6D6F">
        <w:rPr>
          <w:rFonts w:ascii="Arial" w:eastAsia="Times New Roman" w:hAnsi="Arial" w:cs="Arial"/>
          <w:color w:val="000000"/>
          <w:sz w:val="20"/>
          <w:szCs w:val="20"/>
          <w:lang w:eastAsia="es-MX"/>
        </w:rPr>
        <w:t>lo del gasto. En este periodo</w:t>
      </w:r>
      <w:r w:rsidR="00E14616">
        <w:rPr>
          <w:rFonts w:ascii="Arial" w:eastAsia="Times New Roman" w:hAnsi="Arial" w:cs="Arial"/>
          <w:color w:val="000000"/>
          <w:sz w:val="20"/>
          <w:szCs w:val="20"/>
          <w:lang w:eastAsia="es-MX"/>
        </w:rPr>
        <w:t xml:space="preserve"> no se</w:t>
      </w:r>
      <w:r w:rsidRPr="00883096">
        <w:rPr>
          <w:rFonts w:ascii="Arial" w:eastAsia="Times New Roman" w:hAnsi="Arial" w:cs="Arial"/>
          <w:color w:val="000000"/>
          <w:sz w:val="20"/>
          <w:szCs w:val="20"/>
          <w:lang w:eastAsia="es-MX"/>
        </w:rPr>
        <w:t xml:space="preserve"> han tenid</w:t>
      </w:r>
      <w:r w:rsidR="00E14616">
        <w:rPr>
          <w:rFonts w:ascii="Arial" w:eastAsia="Times New Roman" w:hAnsi="Arial" w:cs="Arial"/>
          <w:color w:val="000000"/>
          <w:sz w:val="20"/>
          <w:szCs w:val="20"/>
          <w:lang w:eastAsia="es-MX"/>
        </w:rPr>
        <w:t>o</w:t>
      </w:r>
      <w:r w:rsidR="00340490">
        <w:rPr>
          <w:rFonts w:ascii="Arial" w:eastAsia="Times New Roman" w:hAnsi="Arial" w:cs="Arial"/>
          <w:color w:val="000000"/>
          <w:sz w:val="20"/>
          <w:szCs w:val="20"/>
          <w:lang w:eastAsia="es-MX"/>
        </w:rPr>
        <w:t xml:space="preserve"> modificaciones entre capítulos.</w:t>
      </w:r>
    </w:p>
    <w:p w:rsidR="00FA4A1F" w:rsidRPr="00883096" w:rsidRDefault="00FA4A1F" w:rsidP="00FA4A1F">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 </w:t>
      </w:r>
    </w:p>
    <w:p w:rsidR="003A6D6F" w:rsidRDefault="003A6D6F" w:rsidP="00523A41">
      <w:pPr>
        <w:spacing w:after="0" w:line="240" w:lineRule="auto"/>
        <w:jc w:val="both"/>
        <w:rPr>
          <w:rFonts w:ascii="Arial" w:eastAsia="Times New Roman" w:hAnsi="Arial" w:cs="Arial"/>
          <w:b/>
          <w:color w:val="000000"/>
          <w:sz w:val="20"/>
          <w:szCs w:val="20"/>
          <w:lang w:val="es-ES_tradnl" w:eastAsia="es-MX"/>
        </w:rPr>
      </w:pPr>
    </w:p>
    <w:p w:rsidR="00523A41" w:rsidRPr="00883096" w:rsidRDefault="00523A41" w:rsidP="00523A41">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 xml:space="preserve">b)    </w:t>
      </w:r>
      <w:r w:rsidR="00CF4675" w:rsidRPr="00883096">
        <w:rPr>
          <w:rFonts w:ascii="Arial" w:eastAsia="Times New Roman" w:hAnsi="Arial" w:cs="Arial"/>
          <w:b/>
          <w:color w:val="000000"/>
          <w:sz w:val="20"/>
          <w:szCs w:val="20"/>
          <w:lang w:val="es-ES_tradnl" w:eastAsia="es-MX"/>
        </w:rPr>
        <w:t>COMPROMETIDO</w:t>
      </w:r>
      <w:r w:rsidR="00CF4675" w:rsidRPr="00883096">
        <w:rPr>
          <w:rFonts w:ascii="Arial" w:eastAsia="Times New Roman" w:hAnsi="Arial" w:cs="Arial"/>
          <w:color w:val="000000"/>
          <w:sz w:val="20"/>
          <w:szCs w:val="20"/>
          <w:lang w:val="es-ES_tradnl" w:eastAsia="es-MX"/>
        </w:rPr>
        <w:t>. -</w:t>
      </w:r>
      <w:r w:rsidRPr="00883096">
        <w:rPr>
          <w:rFonts w:ascii="Arial" w:eastAsia="Times New Roman" w:hAnsi="Arial" w:cs="Arial"/>
          <w:color w:val="000000"/>
          <w:sz w:val="20"/>
          <w:szCs w:val="20"/>
          <w:lang w:val="es-ES_tradnl" w:eastAsia="es-MX"/>
        </w:rPr>
        <w:t xml:space="preserve"> Refleja los importes comprometidos en el periodo, ya sea con la firma de contratos o con la recepción de lo</w:t>
      </w:r>
      <w:r w:rsidR="00340490">
        <w:rPr>
          <w:rFonts w:ascii="Arial" w:eastAsia="Times New Roman" w:hAnsi="Arial" w:cs="Arial"/>
          <w:color w:val="000000"/>
          <w:sz w:val="20"/>
          <w:szCs w:val="20"/>
          <w:lang w:val="es-ES_tradnl" w:eastAsia="es-MX"/>
        </w:rPr>
        <w:t>s bienes y servicios, en este ejercicio no se ha comprometido el Presupuesto de Egresos.</w:t>
      </w:r>
      <w:r w:rsidRPr="00883096">
        <w:rPr>
          <w:rFonts w:ascii="Arial" w:eastAsia="Times New Roman" w:hAnsi="Arial" w:cs="Arial"/>
          <w:color w:val="000000"/>
          <w:sz w:val="20"/>
          <w:szCs w:val="20"/>
          <w:lang w:val="es-ES_tradnl" w:eastAsia="es-MX"/>
        </w:rPr>
        <w:t xml:space="preserve"> </w:t>
      </w:r>
    </w:p>
    <w:p w:rsidR="00330169" w:rsidRDefault="00330169" w:rsidP="003F0647">
      <w:pPr>
        <w:spacing w:after="0" w:line="240" w:lineRule="auto"/>
        <w:jc w:val="both"/>
        <w:rPr>
          <w:rFonts w:ascii="Arial" w:eastAsia="Times New Roman" w:hAnsi="Arial" w:cs="Arial"/>
          <w:b/>
          <w:color w:val="000000"/>
          <w:sz w:val="20"/>
          <w:szCs w:val="20"/>
          <w:lang w:eastAsia="es-MX"/>
        </w:rPr>
      </w:pPr>
    </w:p>
    <w:p w:rsidR="00330169" w:rsidRDefault="00330169" w:rsidP="003F0647">
      <w:pPr>
        <w:spacing w:after="0" w:line="240" w:lineRule="auto"/>
        <w:jc w:val="both"/>
        <w:rPr>
          <w:rFonts w:ascii="Arial" w:eastAsia="Times New Roman" w:hAnsi="Arial" w:cs="Arial"/>
          <w:b/>
          <w:color w:val="000000"/>
          <w:sz w:val="20"/>
          <w:szCs w:val="20"/>
          <w:lang w:eastAsia="es-MX"/>
        </w:rPr>
      </w:pPr>
    </w:p>
    <w:p w:rsidR="003F0647" w:rsidRPr="00340490" w:rsidRDefault="003F0647" w:rsidP="00340490">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 xml:space="preserve">a)    </w:t>
      </w:r>
      <w:r w:rsidR="00CF4675" w:rsidRPr="00883096">
        <w:rPr>
          <w:rFonts w:ascii="Arial" w:eastAsia="Times New Roman" w:hAnsi="Arial" w:cs="Arial"/>
          <w:b/>
          <w:color w:val="000000"/>
          <w:sz w:val="20"/>
          <w:szCs w:val="20"/>
          <w:lang w:eastAsia="es-MX"/>
        </w:rPr>
        <w:t>DEVENGADO</w:t>
      </w:r>
      <w:r w:rsidR="00CF4675" w:rsidRPr="00883096">
        <w:rPr>
          <w:rFonts w:ascii="Arial" w:eastAsia="Times New Roman" w:hAnsi="Arial" w:cs="Arial"/>
          <w:color w:val="000000"/>
          <w:sz w:val="20"/>
          <w:szCs w:val="20"/>
          <w:lang w:eastAsia="es-MX"/>
        </w:rPr>
        <w:t>. -</w:t>
      </w:r>
      <w:r w:rsidRPr="00883096">
        <w:rPr>
          <w:rFonts w:ascii="Arial" w:eastAsia="Times New Roman" w:hAnsi="Arial" w:cs="Arial"/>
          <w:color w:val="000000"/>
          <w:sz w:val="20"/>
          <w:szCs w:val="20"/>
          <w:lang w:eastAsia="es-MX"/>
        </w:rPr>
        <w:t xml:space="preserve"> En esta columna se reflejan los importes de los gastos llevados </w:t>
      </w:r>
      <w:r w:rsidR="00340490">
        <w:rPr>
          <w:rFonts w:ascii="Arial" w:eastAsia="Times New Roman" w:hAnsi="Arial" w:cs="Arial"/>
          <w:color w:val="000000"/>
          <w:sz w:val="20"/>
          <w:szCs w:val="20"/>
          <w:lang w:eastAsia="es-MX"/>
        </w:rPr>
        <w:t>a cabo en el ejercicio, En este Ejercicio no se ha devengado el Presupuesto de Egresos.</w:t>
      </w:r>
      <w:r w:rsidRPr="00340490">
        <w:rPr>
          <w:rFonts w:ascii="Arial" w:eastAsia="Symbol" w:hAnsi="Arial" w:cs="Arial"/>
          <w:color w:val="000000"/>
          <w:sz w:val="20"/>
          <w:szCs w:val="20"/>
          <w:lang w:val="es-ES_tradnl" w:eastAsia="es-MX"/>
        </w:rPr>
        <w:t xml:space="preserve"> </w:t>
      </w:r>
    </w:p>
    <w:p w:rsidR="00D96924" w:rsidRPr="00883096" w:rsidRDefault="00D96924" w:rsidP="003F0647">
      <w:pPr>
        <w:spacing w:after="0" w:line="240" w:lineRule="auto"/>
        <w:jc w:val="both"/>
        <w:rPr>
          <w:rFonts w:ascii="Arial" w:eastAsia="Symbol" w:hAnsi="Arial" w:cs="Arial"/>
          <w:color w:val="000000"/>
          <w:sz w:val="20"/>
          <w:szCs w:val="20"/>
          <w:lang w:val="es-ES_tradnl" w:eastAsia="es-MX"/>
        </w:rPr>
      </w:pPr>
    </w:p>
    <w:p w:rsidR="00394C40" w:rsidRPr="00883096" w:rsidRDefault="00394C40" w:rsidP="00221C29">
      <w:pPr>
        <w:tabs>
          <w:tab w:val="left" w:pos="9104"/>
        </w:tabs>
        <w:jc w:val="both"/>
        <w:rPr>
          <w:rFonts w:ascii="Arial" w:hAnsi="Arial" w:cs="Arial"/>
          <w:sz w:val="20"/>
          <w:szCs w:val="20"/>
          <w:lang w:val="es-MX"/>
        </w:rPr>
      </w:pPr>
    </w:p>
    <w:p w:rsidR="00394C40" w:rsidRPr="00883096" w:rsidRDefault="00394C40" w:rsidP="00394C40">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 xml:space="preserve">a)    EGRESOS EJERCIDO Y CUENTAS POR </w:t>
      </w:r>
      <w:r w:rsidR="00CF4675" w:rsidRPr="00883096">
        <w:rPr>
          <w:rFonts w:ascii="Arial" w:eastAsia="Times New Roman" w:hAnsi="Arial" w:cs="Arial"/>
          <w:b/>
          <w:color w:val="000000"/>
          <w:sz w:val="20"/>
          <w:szCs w:val="20"/>
          <w:lang w:val="es-ES_tradnl" w:eastAsia="es-MX"/>
        </w:rPr>
        <w:t>PAGAR (</w:t>
      </w:r>
      <w:r w:rsidRPr="00883096">
        <w:rPr>
          <w:rFonts w:ascii="Arial" w:eastAsia="Times New Roman" w:hAnsi="Arial" w:cs="Arial"/>
          <w:b/>
          <w:color w:val="000000"/>
          <w:sz w:val="20"/>
          <w:szCs w:val="20"/>
          <w:lang w:val="es-ES_tradnl" w:eastAsia="es-MX"/>
        </w:rPr>
        <w:t>DEUDA</w:t>
      </w:r>
      <w:r w:rsidR="00CF4675" w:rsidRPr="00883096">
        <w:rPr>
          <w:rFonts w:ascii="Arial" w:eastAsia="Times New Roman" w:hAnsi="Arial" w:cs="Arial"/>
          <w:b/>
          <w:color w:val="000000"/>
          <w:sz w:val="20"/>
          <w:szCs w:val="20"/>
          <w:lang w:val="es-ES_tradnl" w:eastAsia="es-MX"/>
        </w:rPr>
        <w:t>). -</w:t>
      </w:r>
      <w:bookmarkStart w:id="0" w:name="_GoBack"/>
      <w:bookmarkEnd w:id="0"/>
      <w:r w:rsidRPr="00883096">
        <w:rPr>
          <w:rFonts w:ascii="Arial" w:eastAsia="Times New Roman" w:hAnsi="Arial" w:cs="Arial"/>
          <w:color w:val="000000"/>
          <w:sz w:val="20"/>
          <w:szCs w:val="20"/>
          <w:lang w:val="es-ES_tradnl" w:eastAsia="es-MX"/>
        </w:rPr>
        <w:t xml:space="preserve"> En la columna de Egresos Ejercido se refleja el importe por los gastos ejercidos</w:t>
      </w:r>
      <w:r w:rsidR="00470836">
        <w:rPr>
          <w:rFonts w:ascii="Arial" w:eastAsia="Times New Roman" w:hAnsi="Arial" w:cs="Arial"/>
          <w:color w:val="000000"/>
          <w:sz w:val="20"/>
          <w:szCs w:val="20"/>
          <w:lang w:val="es-ES_tradnl" w:eastAsia="es-MX"/>
        </w:rPr>
        <w:t>, En este ejercicio 2019 no se ha ejercido el presupuesto de egresos.</w:t>
      </w:r>
    </w:p>
    <w:p w:rsidR="00394C40" w:rsidRPr="00883096" w:rsidRDefault="00394C40" w:rsidP="00221C29">
      <w:pPr>
        <w:tabs>
          <w:tab w:val="left" w:pos="9104"/>
        </w:tabs>
        <w:jc w:val="both"/>
        <w:rPr>
          <w:rFonts w:ascii="Arial" w:hAnsi="Arial" w:cs="Arial"/>
          <w:sz w:val="20"/>
          <w:szCs w:val="20"/>
          <w:lang w:val="es-MX"/>
        </w:rPr>
      </w:pPr>
    </w:p>
    <w:p w:rsidR="00340490" w:rsidRPr="00883096" w:rsidRDefault="00340490" w:rsidP="005F3CEC">
      <w:pPr>
        <w:spacing w:after="0" w:line="240" w:lineRule="auto"/>
        <w:jc w:val="both"/>
        <w:rPr>
          <w:rFonts w:ascii="Arial" w:eastAsia="Times New Roman" w:hAnsi="Arial" w:cs="Arial"/>
          <w:b/>
          <w:color w:val="000000"/>
          <w:sz w:val="20"/>
          <w:szCs w:val="20"/>
          <w:lang w:eastAsia="es-MX"/>
        </w:rPr>
      </w:pPr>
    </w:p>
    <w:p w:rsidR="005F3CEC" w:rsidRPr="00883096" w:rsidRDefault="00747D81" w:rsidP="005F3CEC">
      <w:pPr>
        <w:spacing w:after="0" w:line="240" w:lineRule="auto"/>
        <w:jc w:val="both"/>
        <w:rPr>
          <w:rFonts w:ascii="Arial" w:eastAsia="Times New Roman" w:hAnsi="Arial" w:cs="Arial"/>
          <w:color w:val="000000"/>
          <w:sz w:val="20"/>
          <w:szCs w:val="20"/>
          <w:lang w:val="es-MX" w:eastAsia="es-MX"/>
        </w:rPr>
      </w:pPr>
      <w:r>
        <w:rPr>
          <w:rFonts w:ascii="Arial" w:eastAsia="Times New Roman" w:hAnsi="Arial" w:cs="Arial"/>
          <w:b/>
          <w:color w:val="000000"/>
          <w:sz w:val="20"/>
          <w:szCs w:val="20"/>
          <w:lang w:eastAsia="es-MX"/>
        </w:rPr>
        <w:t>a)    </w:t>
      </w:r>
      <w:r w:rsidR="005F3CEC" w:rsidRPr="00883096">
        <w:rPr>
          <w:rFonts w:ascii="Arial" w:eastAsia="Times New Roman" w:hAnsi="Arial" w:cs="Arial"/>
          <w:b/>
          <w:color w:val="000000"/>
          <w:sz w:val="20"/>
          <w:szCs w:val="20"/>
          <w:lang w:eastAsia="es-MX"/>
        </w:rPr>
        <w:t xml:space="preserve">EGRESOS </w:t>
      </w:r>
      <w:r w:rsidR="00CF4675" w:rsidRPr="00883096">
        <w:rPr>
          <w:rFonts w:ascii="Arial" w:eastAsia="Times New Roman" w:hAnsi="Arial" w:cs="Arial"/>
          <w:b/>
          <w:color w:val="000000"/>
          <w:sz w:val="20"/>
          <w:szCs w:val="20"/>
          <w:lang w:eastAsia="es-MX"/>
        </w:rPr>
        <w:t>PAGADO. -</w:t>
      </w:r>
      <w:r w:rsidR="005F3CEC" w:rsidRPr="00883096">
        <w:rPr>
          <w:rFonts w:ascii="Arial" w:eastAsia="Times New Roman" w:hAnsi="Arial" w:cs="Arial"/>
          <w:color w:val="000000"/>
          <w:sz w:val="20"/>
          <w:szCs w:val="20"/>
          <w:lang w:eastAsia="es-MX"/>
        </w:rPr>
        <w:t xml:space="preserve"> En esta columna se relacionan los importes de los gastos devengados y ejercidos en el ejercicio efectivamente p</w:t>
      </w:r>
      <w:r w:rsidR="00340490">
        <w:rPr>
          <w:rFonts w:ascii="Arial" w:eastAsia="Times New Roman" w:hAnsi="Arial" w:cs="Arial"/>
          <w:color w:val="000000"/>
          <w:sz w:val="20"/>
          <w:szCs w:val="20"/>
          <w:lang w:eastAsia="es-MX"/>
        </w:rPr>
        <w:t>agados, por capítulo del gasto.</w:t>
      </w:r>
      <w:r w:rsidR="005F3CEC" w:rsidRPr="00883096">
        <w:rPr>
          <w:rFonts w:ascii="Arial" w:eastAsia="Times New Roman" w:hAnsi="Arial" w:cs="Arial"/>
          <w:color w:val="000000"/>
          <w:sz w:val="20"/>
          <w:szCs w:val="20"/>
          <w:lang w:eastAsia="es-MX"/>
        </w:rPr>
        <w:t xml:space="preserve"> </w:t>
      </w:r>
    </w:p>
    <w:p w:rsidR="005F3CEC" w:rsidRPr="00883096" w:rsidRDefault="005F3CEC" w:rsidP="00221C29">
      <w:pPr>
        <w:tabs>
          <w:tab w:val="left" w:pos="9104"/>
        </w:tabs>
        <w:jc w:val="both"/>
        <w:rPr>
          <w:rFonts w:ascii="Arial" w:hAnsi="Arial" w:cs="Arial"/>
          <w:sz w:val="20"/>
          <w:szCs w:val="20"/>
          <w:lang w:val="es-MX"/>
        </w:rPr>
      </w:pPr>
    </w:p>
    <w:p w:rsidR="005F3CEC" w:rsidRPr="00883096" w:rsidRDefault="005F3CEC" w:rsidP="005F3CEC">
      <w:pPr>
        <w:spacing w:after="0" w:line="240" w:lineRule="auto"/>
        <w:jc w:val="both"/>
        <w:rPr>
          <w:rFonts w:ascii="Arial" w:eastAsia="Times New Roman" w:hAnsi="Arial" w:cs="Arial"/>
          <w:color w:val="000000"/>
          <w:sz w:val="20"/>
          <w:szCs w:val="20"/>
          <w:lang w:eastAsia="es-MX"/>
        </w:rPr>
      </w:pPr>
      <w:r w:rsidRPr="00883096">
        <w:rPr>
          <w:rFonts w:ascii="Arial" w:eastAsia="Times New Roman" w:hAnsi="Arial" w:cs="Arial"/>
          <w:b/>
          <w:color w:val="000000"/>
          <w:sz w:val="20"/>
          <w:szCs w:val="20"/>
          <w:lang w:eastAsia="es-MX"/>
        </w:rPr>
        <w:lastRenderedPageBreak/>
        <w:t xml:space="preserve">a)    </w:t>
      </w:r>
      <w:r w:rsidR="00CF4675" w:rsidRPr="00883096">
        <w:rPr>
          <w:rFonts w:ascii="Arial" w:eastAsia="Times New Roman" w:hAnsi="Arial" w:cs="Arial"/>
          <w:b/>
          <w:color w:val="000000"/>
          <w:sz w:val="20"/>
          <w:szCs w:val="20"/>
          <w:lang w:eastAsia="es-MX"/>
        </w:rPr>
        <w:t>SUBEJERCICIO</w:t>
      </w:r>
      <w:r w:rsidR="00CF4675" w:rsidRPr="00883096">
        <w:rPr>
          <w:rFonts w:ascii="Arial" w:eastAsia="Times New Roman" w:hAnsi="Arial" w:cs="Arial"/>
          <w:color w:val="000000"/>
          <w:sz w:val="20"/>
          <w:szCs w:val="20"/>
          <w:lang w:eastAsia="es-MX"/>
        </w:rPr>
        <w:t>. -</w:t>
      </w:r>
      <w:r w:rsidRPr="00883096">
        <w:rPr>
          <w:rFonts w:ascii="Arial" w:eastAsia="Times New Roman" w:hAnsi="Arial" w:cs="Arial"/>
          <w:color w:val="000000"/>
          <w:sz w:val="20"/>
          <w:szCs w:val="20"/>
          <w:lang w:eastAsia="es-MX"/>
        </w:rPr>
        <w:t xml:space="preserve"> En esta columna se refleja el importe de gastos autorizados por el Consejo de Administración y que quedaron pendientes de ejercer a esta fech</w:t>
      </w:r>
      <w:r w:rsidR="00340490">
        <w:rPr>
          <w:rFonts w:ascii="Arial" w:eastAsia="Times New Roman" w:hAnsi="Arial" w:cs="Arial"/>
          <w:color w:val="000000"/>
          <w:sz w:val="20"/>
          <w:szCs w:val="20"/>
          <w:lang w:eastAsia="es-MX"/>
        </w:rPr>
        <w:t>a,</w:t>
      </w:r>
      <w:r w:rsidRPr="00883096">
        <w:rPr>
          <w:rFonts w:ascii="Arial" w:eastAsia="Times New Roman" w:hAnsi="Arial" w:cs="Arial"/>
          <w:color w:val="000000"/>
          <w:sz w:val="20"/>
          <w:szCs w:val="20"/>
          <w:lang w:eastAsia="es-MX"/>
        </w:rPr>
        <w:t xml:space="preserve"> importe del cual el desglose por partida presupuestal se presenta en el Anexo de Estados F</w:t>
      </w:r>
      <w:r w:rsidR="0045617F">
        <w:rPr>
          <w:rFonts w:ascii="Arial" w:eastAsia="Times New Roman" w:hAnsi="Arial" w:cs="Arial"/>
          <w:color w:val="000000"/>
          <w:sz w:val="20"/>
          <w:szCs w:val="20"/>
          <w:lang w:eastAsia="es-MX"/>
        </w:rPr>
        <w:t>inancieros denominado "Avance</w:t>
      </w:r>
      <w:r w:rsidRPr="00883096">
        <w:rPr>
          <w:rFonts w:ascii="Arial" w:eastAsia="Times New Roman" w:hAnsi="Arial" w:cs="Arial"/>
          <w:color w:val="000000"/>
          <w:sz w:val="20"/>
          <w:szCs w:val="20"/>
          <w:lang w:eastAsia="es-MX"/>
        </w:rPr>
        <w:t xml:space="preserve"> Presupuestal de Recursos </w:t>
      </w:r>
      <w:r w:rsidR="0045617F">
        <w:rPr>
          <w:rFonts w:ascii="Arial" w:eastAsia="Times New Roman" w:hAnsi="Arial" w:cs="Arial"/>
          <w:color w:val="000000"/>
          <w:sz w:val="20"/>
          <w:szCs w:val="20"/>
          <w:lang w:eastAsia="es-MX"/>
        </w:rPr>
        <w:t xml:space="preserve">Propios </w:t>
      </w:r>
      <w:r w:rsidRPr="00883096">
        <w:rPr>
          <w:rFonts w:ascii="Arial" w:eastAsia="Times New Roman" w:hAnsi="Arial" w:cs="Arial"/>
          <w:color w:val="000000"/>
          <w:sz w:val="20"/>
          <w:szCs w:val="20"/>
          <w:lang w:eastAsia="es-MX"/>
        </w:rPr>
        <w:t>c</w:t>
      </w:r>
      <w:r w:rsidR="00340490">
        <w:rPr>
          <w:rFonts w:ascii="Arial" w:eastAsia="Times New Roman" w:hAnsi="Arial" w:cs="Arial"/>
          <w:color w:val="000000"/>
          <w:sz w:val="20"/>
          <w:szCs w:val="20"/>
          <w:lang w:eastAsia="es-MX"/>
        </w:rPr>
        <w:t>orrespondiente al Ejercicio 2019</w:t>
      </w:r>
      <w:r w:rsidRPr="00883096">
        <w:rPr>
          <w:rFonts w:ascii="Arial" w:eastAsia="Times New Roman" w:hAnsi="Arial" w:cs="Arial"/>
          <w:color w:val="000000"/>
          <w:sz w:val="20"/>
          <w:szCs w:val="20"/>
          <w:lang w:eastAsia="es-MX"/>
        </w:rPr>
        <w:t>", mismo que se incluye en este cuadernillo.</w:t>
      </w:r>
    </w:p>
    <w:p w:rsidR="001846C7" w:rsidRPr="0045617F" w:rsidRDefault="001846C7" w:rsidP="005F3CEC">
      <w:pPr>
        <w:spacing w:after="0" w:line="240" w:lineRule="auto"/>
        <w:jc w:val="both"/>
        <w:rPr>
          <w:rFonts w:ascii="Arial" w:eastAsia="Times New Roman" w:hAnsi="Arial" w:cs="Arial"/>
          <w:color w:val="000000"/>
          <w:sz w:val="20"/>
          <w:szCs w:val="20"/>
          <w:lang w:eastAsia="es-MX"/>
        </w:rPr>
      </w:pPr>
    </w:p>
    <w:p w:rsidR="001846C7" w:rsidRPr="00883096" w:rsidRDefault="001846C7" w:rsidP="00E535CC">
      <w:pPr>
        <w:spacing w:after="0" w:line="240" w:lineRule="auto"/>
        <w:jc w:val="both"/>
        <w:rPr>
          <w:rFonts w:ascii="Arial" w:eastAsia="Times New Roman" w:hAnsi="Arial" w:cs="Arial"/>
          <w:color w:val="000000"/>
          <w:sz w:val="20"/>
          <w:szCs w:val="20"/>
          <w:lang w:val="es-MX" w:eastAsia="es-MX"/>
        </w:rPr>
      </w:pPr>
    </w:p>
    <w:p w:rsidR="001846C7" w:rsidRPr="00883096" w:rsidRDefault="001846C7" w:rsidP="00E535CC">
      <w:pPr>
        <w:spacing w:after="0" w:line="240" w:lineRule="auto"/>
        <w:jc w:val="both"/>
        <w:rPr>
          <w:rFonts w:ascii="Arial" w:eastAsia="Times New Roman" w:hAnsi="Arial" w:cs="Arial"/>
          <w:color w:val="000000"/>
          <w:sz w:val="20"/>
          <w:szCs w:val="20"/>
          <w:lang w:val="es-MX" w:eastAsia="es-MX"/>
        </w:rPr>
      </w:pPr>
    </w:p>
    <w:p w:rsidR="00E535CC" w:rsidRPr="00883096" w:rsidRDefault="00E535CC" w:rsidP="00E535CC">
      <w:pPr>
        <w:spacing w:after="0" w:line="240" w:lineRule="auto"/>
        <w:jc w:val="both"/>
        <w:rPr>
          <w:rFonts w:ascii="Arial" w:eastAsia="Times New Roman" w:hAnsi="Arial" w:cs="Arial"/>
          <w:b/>
          <w:color w:val="000000"/>
          <w:sz w:val="20"/>
          <w:szCs w:val="20"/>
          <w:lang w:val="es-MX" w:eastAsia="es-MX"/>
        </w:rPr>
      </w:pPr>
      <w:r w:rsidRPr="00883096">
        <w:rPr>
          <w:rFonts w:ascii="Arial" w:eastAsia="Times New Roman" w:hAnsi="Arial" w:cs="Arial"/>
          <w:color w:val="000000"/>
          <w:sz w:val="20"/>
          <w:szCs w:val="20"/>
          <w:lang w:val="es-MX" w:eastAsia="es-MX"/>
        </w:rPr>
        <w:t>"</w:t>
      </w:r>
      <w:r w:rsidRPr="00883096">
        <w:rPr>
          <w:rFonts w:ascii="Arial" w:eastAsia="Times New Roman" w:hAnsi="Arial" w:cs="Arial"/>
          <w:b/>
          <w:color w:val="000000"/>
          <w:sz w:val="20"/>
          <w:szCs w:val="20"/>
          <w:lang w:val="es-MX" w:eastAsia="es-MX"/>
        </w:rPr>
        <w:t>Bajo protesta de decir verdad declaramos que los Estados Financieros y sus notas, son razonablemente correctos y son responsabilidad del emisor".</w:t>
      </w:r>
    </w:p>
    <w:p w:rsidR="001846C7" w:rsidRPr="00883096" w:rsidRDefault="001846C7" w:rsidP="00E535CC">
      <w:pPr>
        <w:spacing w:after="0" w:line="240" w:lineRule="auto"/>
        <w:jc w:val="both"/>
        <w:rPr>
          <w:rFonts w:ascii="Arial" w:eastAsia="Times New Roman" w:hAnsi="Arial" w:cs="Arial"/>
          <w:b/>
          <w:color w:val="000000"/>
          <w:sz w:val="20"/>
          <w:szCs w:val="20"/>
          <w:lang w:val="es-MX" w:eastAsia="es-MX"/>
        </w:rPr>
      </w:pPr>
    </w:p>
    <w:p w:rsidR="00747D81" w:rsidRDefault="00747D81" w:rsidP="00E535CC">
      <w:pPr>
        <w:spacing w:after="0" w:line="240" w:lineRule="auto"/>
        <w:jc w:val="both"/>
        <w:rPr>
          <w:rFonts w:ascii="Arial Narrow" w:eastAsia="Times New Roman" w:hAnsi="Arial Narrow" w:cs="Arial"/>
          <w:b/>
          <w:color w:val="000000"/>
          <w:sz w:val="16"/>
          <w:szCs w:val="16"/>
          <w:lang w:val="es-MX" w:eastAsia="es-MX"/>
        </w:rPr>
      </w:pPr>
    </w:p>
    <w:p w:rsidR="00747D81" w:rsidRDefault="00747D81" w:rsidP="00747D81">
      <w:pPr>
        <w:spacing w:after="0" w:line="240" w:lineRule="auto"/>
        <w:rPr>
          <w:rFonts w:ascii="Arial Narrow" w:eastAsia="Times New Roman" w:hAnsi="Arial Narrow" w:cs="Arial"/>
          <w:b/>
          <w:color w:val="000000"/>
          <w:sz w:val="16"/>
          <w:szCs w:val="16"/>
          <w:lang w:val="es-MX" w:eastAsia="es-MX"/>
        </w:rPr>
      </w:pPr>
    </w:p>
    <w:p w:rsidR="001846C7" w:rsidRPr="00747D81" w:rsidRDefault="00747D81" w:rsidP="00747D81">
      <w:pPr>
        <w:spacing w:after="0" w:line="240" w:lineRule="auto"/>
        <w:rPr>
          <w:rFonts w:ascii="Arial Narrow" w:eastAsia="Times New Roman" w:hAnsi="Arial Narrow" w:cs="Arial"/>
          <w:b/>
          <w:color w:val="000000"/>
          <w:sz w:val="16"/>
          <w:szCs w:val="16"/>
          <w:lang w:val="es-MX" w:eastAsia="es-MX"/>
        </w:rPr>
      </w:pPr>
      <w:r w:rsidRPr="00747D81">
        <w:rPr>
          <w:rFonts w:ascii="Arial Narrow" w:eastAsia="Times New Roman" w:hAnsi="Arial Narrow" w:cs="Arial"/>
          <w:b/>
          <w:color w:val="000000"/>
          <w:sz w:val="16"/>
          <w:szCs w:val="16"/>
          <w:lang w:val="es-MX" w:eastAsia="es-MX"/>
        </w:rPr>
        <w:t>ELABORO:</w:t>
      </w:r>
      <w:r>
        <w:rPr>
          <w:rFonts w:ascii="Arial Narrow" w:eastAsia="Times New Roman" w:hAnsi="Arial Narrow" w:cs="Arial"/>
          <w:b/>
          <w:color w:val="000000"/>
          <w:sz w:val="16"/>
          <w:szCs w:val="16"/>
          <w:lang w:val="es-MX" w:eastAsia="es-MX"/>
        </w:rPr>
        <w:t xml:space="preserve">                                                                      </w:t>
      </w:r>
      <w:r w:rsidRPr="00747D81">
        <w:rPr>
          <w:rFonts w:ascii="Arial Narrow" w:eastAsia="Times New Roman" w:hAnsi="Arial Narrow" w:cs="Arial"/>
          <w:b/>
          <w:color w:val="000000"/>
          <w:sz w:val="16"/>
          <w:szCs w:val="16"/>
          <w:lang w:val="es-MX" w:eastAsia="es-MX"/>
        </w:rPr>
        <w:t xml:space="preserve">                                                                 REVISO:</w:t>
      </w:r>
    </w:p>
    <w:tbl>
      <w:tblPr>
        <w:tblW w:w="10660" w:type="dxa"/>
        <w:tblInd w:w="55" w:type="dxa"/>
        <w:tblCellMar>
          <w:left w:w="70" w:type="dxa"/>
          <w:right w:w="70" w:type="dxa"/>
        </w:tblCellMar>
        <w:tblLook w:val="04A0" w:firstRow="1" w:lastRow="0" w:firstColumn="1" w:lastColumn="0" w:noHBand="0" w:noVBand="1"/>
      </w:tblPr>
      <w:tblGrid>
        <w:gridCol w:w="1347"/>
        <w:gridCol w:w="1346"/>
        <w:gridCol w:w="1346"/>
        <w:gridCol w:w="1540"/>
        <w:gridCol w:w="1581"/>
        <w:gridCol w:w="1840"/>
        <w:gridCol w:w="1660"/>
      </w:tblGrid>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ANALISTA CONTABLE</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5081"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JEFA DEL DEPTO.DE RECURSOS FINANCIEROS</w:t>
            </w: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single" w:sz="4" w:space="0" w:color="auto"/>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346" w:type="dxa"/>
            <w:tcBorders>
              <w:top w:val="nil"/>
              <w:left w:val="nil"/>
              <w:bottom w:val="single" w:sz="4" w:space="0" w:color="auto"/>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346" w:type="dxa"/>
            <w:tcBorders>
              <w:top w:val="nil"/>
              <w:left w:val="nil"/>
              <w:bottom w:val="single" w:sz="4" w:space="0" w:color="auto"/>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C. P. MIREYA HERRERA LEAL</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3421" w:type="dxa"/>
            <w:gridSpan w:val="2"/>
            <w:tcBorders>
              <w:top w:val="single" w:sz="4" w:space="0" w:color="auto"/>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T.C. VELIA PATRICIA FLOTA SANCHEZ</w:t>
            </w: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REVISO:</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AUTORIZO:</w:t>
            </w: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DIRECTOR DE CREDITO DE SI FINANCIA</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3421" w:type="dxa"/>
            <w:gridSpan w:val="2"/>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DELEGADO ADMINISTRATIVO</w:t>
            </w: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DE SI FINANCIA</w:t>
            </w: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L.A. ALEXIS SERENO COUTO</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3421" w:type="dxa"/>
            <w:gridSpan w:val="2"/>
            <w:tcBorders>
              <w:top w:val="single" w:sz="4" w:space="0" w:color="auto"/>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C.P. OMAR PEDRO LUVIANO TENA</w:t>
            </w: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VO. BO.</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DIRECTOR GENERAL DE FOMICH.</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SECRETARIO DE C.T.</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LIC.GUSTAVO GUADALUPE MELENDEZ ARREOLA</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bl>
    <w:p w:rsidR="001846C7" w:rsidRDefault="001846C7" w:rsidP="00E535CC">
      <w:pPr>
        <w:spacing w:after="0" w:line="240" w:lineRule="auto"/>
        <w:jc w:val="both"/>
        <w:rPr>
          <w:rFonts w:ascii="Arial" w:eastAsia="Times New Roman" w:hAnsi="Arial" w:cs="Arial"/>
          <w:b/>
          <w:color w:val="000000"/>
          <w:sz w:val="24"/>
          <w:szCs w:val="24"/>
          <w:lang w:val="es-MX" w:eastAsia="es-MX"/>
        </w:rPr>
      </w:pPr>
    </w:p>
    <w:p w:rsidR="0006771E" w:rsidRPr="0076070C" w:rsidRDefault="0006771E" w:rsidP="00221C29">
      <w:pPr>
        <w:tabs>
          <w:tab w:val="left" w:pos="9104"/>
        </w:tabs>
        <w:jc w:val="both"/>
        <w:rPr>
          <w:rFonts w:ascii="Arial" w:hAnsi="Arial" w:cs="Arial"/>
          <w:sz w:val="24"/>
          <w:szCs w:val="24"/>
          <w:lang w:val="es-MX"/>
        </w:rPr>
      </w:pPr>
    </w:p>
    <w:sectPr w:rsidR="0006771E" w:rsidRPr="0076070C" w:rsidSect="006B126F">
      <w:headerReference w:type="default" r:id="rId20"/>
      <w:footerReference w:type="default" r:id="rId21"/>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2E78" w:rsidRDefault="00592E78" w:rsidP="006B126F">
      <w:pPr>
        <w:spacing w:after="0" w:line="240" w:lineRule="auto"/>
      </w:pPr>
      <w:r>
        <w:separator/>
      </w:r>
    </w:p>
  </w:endnote>
  <w:endnote w:type="continuationSeparator" w:id="0">
    <w:p w:rsidR="00592E78" w:rsidRDefault="00592E78" w:rsidP="006B1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129942"/>
      <w:docPartObj>
        <w:docPartGallery w:val="Page Numbers (Bottom of Page)"/>
        <w:docPartUnique/>
      </w:docPartObj>
    </w:sdtPr>
    <w:sdtEndPr/>
    <w:sdtContent>
      <w:sdt>
        <w:sdtPr>
          <w:id w:val="1903019030"/>
          <w:docPartObj>
            <w:docPartGallery w:val="Page Numbers (Top of Page)"/>
            <w:docPartUnique/>
          </w:docPartObj>
        </w:sdtPr>
        <w:sdtEndPr/>
        <w:sdtContent>
          <w:p w:rsidR="00AC334A" w:rsidRDefault="00AC334A">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F1250D">
              <w:rPr>
                <w:b/>
                <w:bCs/>
                <w:noProof/>
              </w:rPr>
              <w:t>12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F1250D">
              <w:rPr>
                <w:b/>
                <w:bCs/>
                <w:noProof/>
              </w:rPr>
              <w:t>19</w:t>
            </w:r>
            <w:r>
              <w:rPr>
                <w:b/>
                <w:bCs/>
                <w:sz w:val="24"/>
                <w:szCs w:val="24"/>
              </w:rPr>
              <w:fldChar w:fldCharType="end"/>
            </w:r>
          </w:p>
        </w:sdtContent>
      </w:sdt>
    </w:sdtContent>
  </w:sdt>
  <w:p w:rsidR="00AC334A" w:rsidRPr="002C2C23" w:rsidRDefault="00AC334A">
    <w:pPr>
      <w:pStyle w:val="Piedepgina"/>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2E78" w:rsidRDefault="00592E78" w:rsidP="006B126F">
      <w:pPr>
        <w:spacing w:after="0" w:line="240" w:lineRule="auto"/>
      </w:pPr>
      <w:r>
        <w:separator/>
      </w:r>
    </w:p>
  </w:footnote>
  <w:footnote w:type="continuationSeparator" w:id="0">
    <w:p w:rsidR="00592E78" w:rsidRDefault="00592E78" w:rsidP="006B1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576" w:type="dxa"/>
      <w:tblInd w:w="70" w:type="dxa"/>
      <w:tblCellMar>
        <w:left w:w="70" w:type="dxa"/>
        <w:right w:w="70" w:type="dxa"/>
      </w:tblCellMar>
      <w:tblLook w:val="04A0" w:firstRow="1" w:lastRow="0" w:firstColumn="1" w:lastColumn="0" w:noHBand="0" w:noVBand="1"/>
    </w:tblPr>
    <w:tblGrid>
      <w:gridCol w:w="425"/>
      <w:gridCol w:w="425"/>
      <w:gridCol w:w="1202"/>
      <w:gridCol w:w="2298"/>
      <w:gridCol w:w="1541"/>
      <w:gridCol w:w="1700"/>
      <w:gridCol w:w="1840"/>
      <w:gridCol w:w="1661"/>
      <w:gridCol w:w="484"/>
    </w:tblGrid>
    <w:tr w:rsidR="00AC334A" w:rsidRPr="006B126F" w:rsidTr="006B126F">
      <w:trPr>
        <w:trHeight w:val="300"/>
      </w:trPr>
      <w:tc>
        <w:tcPr>
          <w:tcW w:w="11576" w:type="dxa"/>
          <w:gridSpan w:val="9"/>
          <w:tcBorders>
            <w:top w:val="nil"/>
            <w:left w:val="nil"/>
            <w:bottom w:val="nil"/>
            <w:right w:val="nil"/>
          </w:tcBorders>
          <w:shd w:val="clear" w:color="auto" w:fill="auto"/>
          <w:noWrap/>
          <w:vAlign w:val="bottom"/>
          <w:hideMark/>
        </w:tcPr>
        <w:p w:rsidR="00AC334A" w:rsidRPr="006B126F" w:rsidRDefault="00592E78" w:rsidP="006B126F">
          <w:pPr>
            <w:spacing w:after="0" w:line="240" w:lineRule="auto"/>
            <w:jc w:val="both"/>
            <w:rPr>
              <w:rFonts w:ascii="Calibri" w:eastAsia="Times New Roman" w:hAnsi="Calibri" w:cs="Times New Roman"/>
              <w:color w:val="000000"/>
              <w:lang w:eastAsia="es-ES"/>
            </w:rPr>
          </w:pPr>
          <w:r>
            <w:rPr>
              <w:rFonts w:ascii="Calibri" w:eastAsia="Times New Roman" w:hAnsi="Calibri" w:cs="Times New Roman"/>
              <w:color w:val="000000"/>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hoja" style="position:absolute;left:0;text-align:left;margin-left:469.15pt;margin-top:7.25pt;width:81pt;height:50.25pt;z-index:251658240;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qrqmqWOj6fNqmq3cVvbwRmSaeaQKqKOSSTwKEr&#10;saTbsiwePqRScdz+NcZ8MPjz8MPjHJdR+APFdvftZybZAnG4f31zyyHswyK7MDjrVSjKDtIyhOE/&#10;hezs/JrdD6KQEdM0tS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2qx6m2qWZsy3khz5+PStE471m6ra6jLqllPayYjjc+cu/GRigDRGRxS0i&#10;+mRS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jYxz+lZ&#10;ur2dxcarY3Mc6qsLsZFL4yMVpmsvWbD7Rq1jc/aEXynPyseW4oA01GKWkGAcAU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B6VmatZ29xq1jPLeCNo3YpG38&#10;fFaTZxkDNZ2r2tlNqljNcXhjkjkPkqP4zigDRFLSD60tABRRRQAUUUUAFFFFABRRRQAUUUUAFFFF&#10;ABRRRQAUUUUAc54w8aNoEgsbOESTlcksflUe9Y1l8StZjuAbyGOSP+IKNpH86n8f+GNQnvzrFlbt&#10;MrKBIqDJUjviud07RNT1SfyLKzdyOCduAD7ntQB6jZXsF9ax3du+UkXKmpqp6LYDS9LgsGcMY0wW&#10;Hr1q5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B/zms3Vo9ObVbJrqYpKrnyVHc1ot0rO1Y6aNVsfte/zS58jb0zjvQBoqcjgY&#10;paRegyaWgAooooAKKKKACiiigAooooAKKKKACiiigAooooAKKKKAA9OazPDs9jcLcmxtzEFuWEmT&#10;95vWtM9OazPDl3b3S3JtrTytl0yv/tH1oA0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Mc1mavNp8erWK3Vuzys7eSy/w&#10;nHNaTEAHNZ2rXFlHqtjFcWpeSRz5Ug/g4oA0hRSL06UtABRRRQAUUUUAFFFFABRRRQAUUUUAFFFF&#10;ABRRRQAUUUUABOBmszw9fC9FyRaLD5dyykIPvH1NaZ6cVm+Hrye9S5aWBI9lyyjaMZ9z70AaV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6Vm6veRQarYQPZrI0jtsdhzHx1rTNZmr3jW+rWNuLZHEjkF2HK/SgDSHWlpAD3NL&#10;QAUUUUAFFFFABRRRQAUUUUAFFFFABRRRQAUUUUAFFFFAAenFZnhy6vbpbn7bHt2XLKny4yK0z04r&#10;N8PzalMLk6grDFyRFuX+GgDS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AnFZuq3lzb6rZQRQgpK53sV6cVpGs3VbrUINUs&#10;oLWPMUkh84hM9qANEfSlpFxS0AFFFFABRRRQAUUUUAFFFFABRRRQAUUUUAFFFFABRRRQAHOOKztA&#10;GpBbn+092ftLeVu/u9sVonpxWb4fi1GJbkaiSS1yxjy2fl7Y9qANK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D/Ws7VZNT&#10;TUrIWQYxNIfPwvbHFaJ96ztVXU21OyNmT5Qc+eB0oA0AKWkHWloAKKKKACiiigAooooAKKKKACii&#10;igAooooAKKKKACiiigAPTis3QbS8tVuBeTB99yzJh84X/PatL6VneH7GWyS5WWdX825ZxtOcA0Aa&#10;N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HHes3VrfUZtSs5rRiIo5D5wD4yK0ScVm6rZXNxqllPDPtSJyZF34z+FAGkuf/&#10;AK1LSKTS0AFFFFABRRRQAUUUUAFFFFABRRRQAUUUUAFFFFABRRRQAEZGKzfD1lHZpchLxJt9yWJT&#10;+H2PvWkelZnh21tbVblbW6Eu+5YuR/CfQ0Aad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GszV7SSfVbG5W5RBC7Eox5bit&#10;M9OBmszV7KKfVrGd7xEaNyRG38fFAGko4paQcjOaWgAooooAKKKKACiiigAooooAKKKKACiiigAo&#10;oooAKKKKAA9DWZ4bgsoEuRZ3Jl3XLGQkY2n0rTPTmszw6unqtydOkZgblvN3jo3cCgD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xWbrFtZzarYSz3nlukh8pMffOK0m6Vm6xFp8mq2JurgpIsh8lQPvHFAGkPb+VLSL/kY&#10;6UtABRRRQAUUUUAFFFFABRRRQAUUUUAFFFFABRRRQAUUUUABxjms3w4dOMdz9gRwPtT+ZvP8XfHt&#10;WkenNZnh6ezuFuTZWxjCXLiTP8TeooA0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WZqw03+1rH7YX87efICnjOOc1pN&#10;0rN1aSwXVbJLqJmlaRvIYdF4oA0hS0g96WgAooooAKKKKACiiigAooooAKKKKACiiigAooooAKKK&#10;KAA9OazPDt1bXSXP2a0EQS5YNj+JvWtM9KzfDt6l6lyY7URbLllOB94+tAG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3&#10;Q1m6xc2UOqWMVxal5HkYRPn7pxWmazNWvYYNVsYJbIO0rkI56pxQBpD60tIBiloAKKKKACiiigAo&#10;oooAKKKKACiiigAooooAKKKKACiiigAPSs3w/fSXy3Jltli8u4ZV2jr7mtI9OKzfDt5d3cdybuLZ&#10;suWVPlxkUAaV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H61matfC31Wytzaq5lY/Ow5TitI1m6xeXEGrWNvHCrLK7BmK5K&#10;8UAaQJzS0gGBj0paACiiigAooooAKKKKACiiigAooooAKKKKACiiigAooooAD04rN8Pz6jOLn+0E&#10;wVuSI8rj5a0j0rN8PnUyLk6iWz9pby9/93tigDS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A471m6rdX8Oq2UNtHmKRz5x&#10;29BitI+9ZurSammqWQtFYws588AUAaK8jOaWkX+lLQAUUUUAFFFFABRRRQAUUUUAFFFFABRRRQAU&#10;UUUAFFFFAAenFZ3h6HUYo7hdQLEm5cx7mz8vb8K0T0rN8PWl7aJci8k3b7lmjG/OFoA0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9azdVXUTqdk1qW8oOfP29CO1aRrO1W31CXUrOS0ciNZCZxv6jtQBoL+NLQDmigAooooA&#10;KKKKACiiigAooooAKKKKACiiigAooooAKKKKAA9OKzvD1nNZrciWZX8y5ZhtbOBWielZnh2yFity&#10;BdLL5lyzZX+H2PvQBp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AfrWbqtldXGq2VxDOESJyZVL4yMVot0/nWbq9lJc6rY3&#10;CXKp5UhLKx5bigDSUj86WkXHY0tABRRRQAUUUUAFFFFABRRRQAUUUUAFFFFABRRRQAUUUUAB6Vme&#10;HbS3tFuRBdrMHumLEfwn0rSb7p+lZvhuCxt1uRZXBk3XLF+Pun0oA0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NZmrWcc&#10;+q2Vy92sZic7Y2/irSPTis3WLazn1Wwlnugjo7GNP7/FAGkvHGP/AK1LSDrnP50tABRRRQAUUUUA&#10;FFFFABRRRQAUUUUAFFFFABRRRQAUUUUAIxAUk1m+HE05VuTp8jMDckybuzelaZ6c1meHTp5W5/s9&#10;HAF03m7v73t7UAad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6Vm6wlg2qWL3VyyyLIxhUD75xWmenFZmrjTTq1j9qdxKX&#10;PkhehOKANJTkdaWkGc0tABRRRQAUUUUAFFFFABRRRQAUUUUAFFFFABRRRQAUUUUAB6c1meHJbKVL&#10;k2MDIBctvDHq3+FaZ6c1meHLi0uUuvsdsIgtywbn7zetAGn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I3Ss3WH04arYrdR&#10;sZS58gg8A4rSbOOBWdq09lFqtjHcWxeR5D5Tf3TjmgDRHWlpBxxS0AFFFFABRRRQAUUUUAFFFFAB&#10;RRRQAUUUUAFFFFABRRRQAjAEHNZ3hy9jvEuSlqsWy5ZWx/EfWtInAzWb4evnvluS1usXl3LIAq43&#10;e596ANK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DWbq15bwarYwS2Qd5HIjkP8HFaLdCD6VnavfC31Sxt/squZXYB2HKcU&#10;AaII4paQfT9KWgAooooAKKKKACiiigAooooAKKKKACiiigAooooAKKKKACs7QLy6vVuftcIQpcsq&#10;YXGV9a0T0rO0Ce+nS4+3IV23LCPI6rQBo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MMjGKzdYvZbfVbGCO3VxK5DMV+7x&#10;WmTis3Vbu8g1WyggiDRyOfNbb04oA0Qc96WkXPUiloAKKKKACiiigAooooAKKKKACiiigAooooAK&#10;KKKACiiigAPSs3w8+pMLk6ju4uT5W4fw1pHOOKztAi1CJLn+0SxJuWMe45+XtigDR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A1m6rNqUeq2MdoCYmc+eQO2K0jWZqy6kdUsmtGbyg5E+O4xQBpDp0paQdSKWgAooooAKKKKAC&#10;iiigAooooAKKKKACiiigAooooAKKKKAEb7p+lZ3h+1vLVLkXk28tcsU+bOF7Vot90/Ss7w9YzWi3&#10;PnTh99yzLhs4FAG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rN1a2v5tSspbRyI0kJmAbGRjitI1m6rZ3k+qWU0EoCRuT&#10;KN/UYoA0V55paRcYGAKWgAooooAKKKKACiiigAooooAKKKKACiiigAooooAKKKKAA8iszw5ZCyS5&#10;Aull8y5Zzt/h9q0yMjFZnh60gtFuRBdrNuuWZiB90+lAGn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Tjk1m6vYy3OqWVw&#10;t0qeS5LIWxuFaZx3rN1WxjuNUsrg3axtC52o38fFAGivBxmlpFPtj8aWgAooooAKKKKACiiigAoo&#10;ooAKKKKACiiigAooooAKKKKAA9KzPDtvZWyXIsrkybrli5x91vStM9OazfD0emxrdDT52kBuSZNw&#10;6N6UAaV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h6Vm6va202qWU890I3jkPlr/f4rTOQOBWZq0Ni+rWMlxclJFc+So/j4&#10;oA0wcjpRSDjjNLQAUUUUAFFFFABRRRQAUUUUAFFFFABRRRQAUUUUAFFFFAAenNZnh06cVuv7PVgB&#10;ct5u7+97VpnpzWZ4dlspVuTYwMgF0wk3fxN60Aad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H61mauLH+1bF7h3EgdvJC9&#10;OlaZzjiszWH09dWsUuY2MpY+QyngHFAGkOg4x7UtIOuMUtABRRRQAUUUUAFFFFABRRRQAUUUUAFF&#10;FFABRRRQAUUUUAB6c1meHLi0uEufslt5QS5ZX5zuPrWmenNZvh28hvFuTDaCHZcspA/iPrQBp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HpWbrEtgmrWKXNuXkZz5Tj+HitJulZusXVvDqtjBNaCRpJDsfuvFAGkpB7UtIDk8&#10;f/rpaACiiigAooooAKKKKACiiigAooooAKKKKACiiigAooooACcDNZvh68N4tyzWyxeXcso2jG73&#10;PvWkelZvh68ub1Lk3UQTZcsqYXGR60AaV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nvWbq14LfVbKD7Gr+Y5AkI+5xWka&#10;zdWvprfVLK3jhVklchnI5WgDRHBxj6UtIpzS0AFFFFABRRRQAUUUUAFFFFABRRRQAUUUUAFFFFAB&#10;RRRQAHpxWb4envpkuPt0e3bcsE+XGVrSrN0GTUnW5/tJGBFy3lbv7nagDS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PSs&#10;7Vrq9g1Syht4QySOfMO3pxWkazdVn1KLU7OO0jJiZz55C9BigDRXGOuaWkAweKWgAooooAKKKKAC&#10;iiigAooooAKKKKACiiigAooooAKKKKAA5xxWdoCajGlx/aRJJuW8vP8Ad7VonpxWdoFvfW0dyL6T&#10;cWuXZDuz8vagDR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A471m6r/AGl/atj9jLCLefPAHBGK0qzdWh1KTVrGS1ciJXPn&#10;AHrxQBor0paQdaWgAooooAKKKKACiiigAooooAKKKKACiiigAooooAKKKKAA9KzfDtpcWiXK3Eqv&#10;vuWZcNnA9K0j04rM8O2ZskuQ1ysu+5ZhtOdvsaANO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CQOtZuq2t5LqdlNC+I43P&#10;mDdjPFaRx3rM1axmuNVsbpLlUETnchb73FAGkuMcUtIKWgAooooAKKKKACiiigAooooAKKKKACii&#10;igAooooAKKKKAAjIxWZ4ctIbRLlYbpZt1yxbb/CfStJuhzWb4etrO3FyLO58zdckvgfdPpQBp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AazNVsRcarZT/AGpE8pzhGPLcdq0z9KzdWtLefVbKaa7EbxuTGmPv8UAaK+tLSKSe&#10;SMcdPSloAKKKKACiiigAooooAKKKKACiiigAooooAKKKKACiiigAPTmszw6ljEt0LGZnBuWMm4dG&#10;9K0z05rM8O/2ftuf7O3Y+0t5u7+97UAad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OBwKzdXt7CXVrGS4uSkqOfJX+8cV&#10;pN0rN1ePT31Wxa6lZZBI3kqOhOKANJc45paQHNLQAUUUUAFFFFABRRRQAUUUUAFFFFABRRRQAUUU&#10;UAFFFFAASAMmszw7Jp0gujp0TJi5YSbu7eorTPQ1meHbi0nS5+x2vlBLlg/OdzdzQBp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N0rN1htOGq2C3QbzS7eQVPAOK0j04rN1iaxTVrCO4ti8jSHymB+6cUAaS9OetLSDpS0AFF&#10;FFABRRRQAUUUUAFFFFABRRRQAUUUUAFFFFABRRRQAHgZrM8N3cV2lz5VssWy6YMF/iPrWmeBmszw&#10;7ffbluW+zLH5d0y/KMZ96ANO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DWXrF3bQ6pYQSWYd5HbynPG04rTbkf1rO1e7SD&#10;VbGBrQOZXYCQ/wAHHagDRXgAUtJ36UtABRRRQAUUUUAFFFFABRRRQAUUUUAFFFFABRRRQAUUUUAB&#10;6cVmeHb24vFuftMKoUuGVcLjI9fetM5xxWb4duL+4S6N/Ht23LCPIxlaANK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s4&#10;4NZ2rXslrqljAkCuskjBmIyV461pH3rN1W8vIdTsobeIFJHIkYjO3igDSGelFIv4/jS0AFFFFABR&#10;RRQAUUUUAFFFFABRRRQAUUUUAFFFFABRRRQAHOOKzvD76kyXH9pKwIuW8rI/hrRPTis7QE1JI7n+&#10;0ixJuWMef7vagDR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1m6rPqUWqWUdohMLOfPOOgxWkaztVOpf2lZC03eV5h8/A7&#10;YoA0Fz1x9KWkFLQAUUUUAFFFFABRRRQAUUUUAFFFFABRRRQAUUUUAFFFFABWd4ftr+3S4F/JuLXL&#10;lDnPy9q0SMjFZ3h+0ubNLlbmcPvuWZMNnAz0oA0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SszV4dRl1Oye0YiJXJmAO&#10;MjtWkwyKztVtL6fVbGa2kAjRyZRnGRjigDSHNFIowKWgAooooAKKKKACiiigAooooAKKKKACiiig&#10;AooooAKKKKAA9KzPDtm9mLrfcrLvuS3ynOPatM9OazfD1pBZrciC6WXfcszbf4T6UAaV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696zNWsp7jVrGeO4VBG5LoWxu4/WtM9KzNWs1n1WxuPtSoY3OEJ+9QBpKc9etLSD2paAC&#10;iiigAooooAKKKKACiiigAooooAKKKKACiiigAooooARuhrN8OW9pbi5Fpc+aGuWLnH3T6VpnpWZ4&#10;cisIVufsMrPm5Yylh0b0oA0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G6Vm6vZwXGq2U0t4I2ikJRMfe4rTJx0rN1a3sp&#10;dWsZLm4KyK7GJcfeOKANEc84paQDvmloAKKKKACiiigAooooAKKKKACiiigAooooAKKKKACiiigA&#10;PTmszw4unBLn+zS+PtLebu/vd60z05rM8OPpri6/s2F1AuSJdx6t6igDT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bkEe&#10;1ZurppzarYteSkSiQ+SF78VpnJ4FZmr/ANmHVbL7YreaXPkkdM0AaQ9aWkXJGT1paACiiigAoooo&#10;AKKKKACiiigAooooAKKKKACiiigAooooACQBk1meHZ7OcXJsrfywt0wkyc7m9a0z05rN8P3cF2l1&#10;9nsxFsuSrY/iPrQBp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Mj1pNwz&#10;jNAC0UUUAFFFBIHJNABRRketFABRRketGQDjN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m0elKABwKKKACiiigAowPSiigAwPSiiigAowB0&#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">
                <v:imagedata r:id="rId1" o:title=""/>
              </v:shape>
            </w:pict>
          </w:r>
          <w:r w:rsidR="00AC334A">
            <w:rPr>
              <w:rFonts w:ascii="Calibri" w:eastAsia="Times New Roman" w:hAnsi="Calibri" w:cs="Times New Roman"/>
              <w:noProof/>
              <w:color w:val="000000"/>
              <w:lang w:val="es-MX" w:eastAsia="es-MX"/>
            </w:rPr>
            <w:drawing>
              <wp:anchor distT="0" distB="0" distL="114300" distR="114300" simplePos="0" relativeHeight="251657216" behindDoc="0" locked="0" layoutInCell="1" allowOverlap="1" wp14:anchorId="6244A44C" wp14:editId="7E5FF569">
                <wp:simplePos x="0" y="0"/>
                <wp:positionH relativeFrom="column">
                  <wp:posOffset>180975</wp:posOffset>
                </wp:positionH>
                <wp:positionV relativeFrom="paragraph">
                  <wp:posOffset>0</wp:posOffset>
                </wp:positionV>
                <wp:extent cx="1228725" cy="866775"/>
                <wp:effectExtent l="635" t="0" r="0" b="0"/>
                <wp:wrapNone/>
                <wp:docPr id="24"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2" cstate="print">
                          <a:extLst>
                            <a:ext uri="{28A0092B-C50C-407E-A947-70E740481C1C}">
                              <a14:useLocalDpi xmlns:a14="http://schemas.microsoft.com/office/drawing/2010/main" val="0"/>
                            </a:ext>
                          </a:extLst>
                        </a:blip>
                        <a:srcRect l="29565" r="33643" b="89539"/>
                        <a:stretch>
                          <a:fillRect/>
                        </a:stretch>
                      </pic:blipFill>
                      <pic:spPr>
                        <a:xfrm>
                          <a:off x="0" y="0"/>
                          <a:ext cx="1219200" cy="853663"/>
                        </a:xfrm>
                        <a:prstGeom prst="rect">
                          <a:avLst/>
                        </a:prstGeom>
                        <a:noFill/>
                        <a:ln>
                          <a:noFill/>
                        </a:ln>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1436"/>
          </w:tblGrid>
          <w:tr w:rsidR="00AC334A" w:rsidRPr="006B126F">
            <w:trPr>
              <w:trHeight w:val="300"/>
              <w:tblCellSpacing w:w="0" w:type="dxa"/>
            </w:trPr>
            <w:tc>
              <w:tcPr>
                <w:tcW w:w="11560"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lang w:eastAsia="es-ES"/>
                  </w:rPr>
                </w:pPr>
              </w:p>
            </w:tc>
          </w:tr>
        </w:tbl>
        <w:p w:rsidR="00AC334A" w:rsidRPr="006B126F" w:rsidRDefault="00AC334A" w:rsidP="006B126F">
          <w:pPr>
            <w:spacing w:after="0" w:line="240" w:lineRule="auto"/>
            <w:rPr>
              <w:rFonts w:ascii="Calibri" w:eastAsia="Times New Roman" w:hAnsi="Calibri" w:cs="Times New Roman"/>
              <w:color w:val="000000"/>
              <w:lang w:eastAsia="es-ES"/>
            </w:rPr>
          </w:pPr>
        </w:p>
      </w:tc>
    </w:tr>
    <w:tr w:rsidR="00AC334A" w:rsidRPr="006B126F" w:rsidTr="006B126F">
      <w:trPr>
        <w:trHeight w:val="360"/>
      </w:trPr>
      <w:tc>
        <w:tcPr>
          <w:tcW w:w="425" w:type="dxa"/>
          <w:tcBorders>
            <w:top w:val="nil"/>
            <w:left w:val="nil"/>
            <w:bottom w:val="nil"/>
            <w:right w:val="nil"/>
          </w:tcBorders>
          <w:shd w:val="clear" w:color="auto" w:fill="auto"/>
          <w:vAlign w:val="bottom"/>
          <w:hideMark/>
        </w:tcPr>
        <w:p w:rsidR="00AC334A" w:rsidRPr="006B126F" w:rsidRDefault="00AC334A" w:rsidP="006B126F">
          <w:pPr>
            <w:spacing w:after="0" w:line="240" w:lineRule="auto"/>
            <w:rPr>
              <w:rFonts w:ascii="Calibri" w:eastAsia="Times New Roman" w:hAnsi="Calibri" w:cs="Times New Roman"/>
              <w:b/>
              <w:bCs/>
              <w:sz w:val="28"/>
              <w:szCs w:val="28"/>
              <w:lang w:eastAsia="es-ES"/>
            </w:rPr>
          </w:pPr>
        </w:p>
      </w:tc>
      <w:tc>
        <w:tcPr>
          <w:tcW w:w="11151" w:type="dxa"/>
          <w:gridSpan w:val="8"/>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8"/>
              <w:szCs w:val="28"/>
              <w:lang w:eastAsia="es-ES"/>
            </w:rPr>
          </w:pPr>
          <w:r w:rsidRPr="006B126F">
            <w:rPr>
              <w:rFonts w:ascii="Calibri" w:eastAsia="Times New Roman" w:hAnsi="Calibri" w:cs="Times New Roman"/>
              <w:b/>
              <w:bCs/>
              <w:sz w:val="28"/>
              <w:szCs w:val="28"/>
              <w:lang w:eastAsia="es-ES"/>
            </w:rPr>
            <w:t>FONDO DE APOYO A LA ACTIVIDAD ARTESANAL</w:t>
          </w:r>
        </w:p>
      </w:tc>
    </w:tr>
    <w:tr w:rsidR="00AC334A" w:rsidRPr="006B126F" w:rsidTr="006B126F">
      <w:trPr>
        <w:trHeight w:val="312"/>
      </w:trPr>
      <w:tc>
        <w:tcPr>
          <w:tcW w:w="425" w:type="dxa"/>
          <w:tcBorders>
            <w:top w:val="nil"/>
            <w:left w:val="nil"/>
            <w:bottom w:val="nil"/>
            <w:right w:val="nil"/>
          </w:tcBorders>
          <w:shd w:val="clear" w:color="auto" w:fill="auto"/>
          <w:vAlign w:val="bottom"/>
          <w:hideMark/>
        </w:tcPr>
        <w:p w:rsidR="00AC334A" w:rsidRPr="006B126F" w:rsidRDefault="00AC334A" w:rsidP="006B126F">
          <w:pPr>
            <w:spacing w:after="0" w:line="240" w:lineRule="auto"/>
            <w:rPr>
              <w:rFonts w:ascii="Calibri" w:eastAsia="Times New Roman" w:hAnsi="Calibri" w:cs="Times New Roman"/>
              <w:b/>
              <w:bCs/>
              <w:sz w:val="24"/>
              <w:szCs w:val="24"/>
              <w:lang w:eastAsia="es-ES"/>
            </w:rPr>
          </w:pPr>
        </w:p>
      </w:tc>
      <w:tc>
        <w:tcPr>
          <w:tcW w:w="11151" w:type="dxa"/>
          <w:gridSpan w:val="8"/>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4"/>
              <w:szCs w:val="24"/>
              <w:lang w:eastAsia="es-ES"/>
            </w:rPr>
          </w:pPr>
          <w:r w:rsidRPr="006B126F">
            <w:rPr>
              <w:rFonts w:ascii="Calibri" w:eastAsia="Times New Roman" w:hAnsi="Calibri" w:cs="Times New Roman"/>
              <w:b/>
              <w:bCs/>
              <w:sz w:val="24"/>
              <w:szCs w:val="24"/>
              <w:lang w:eastAsia="es-ES"/>
            </w:rPr>
            <w:t>FAAAR</w:t>
          </w:r>
        </w:p>
      </w:tc>
    </w:tr>
    <w:tr w:rsidR="00AC334A" w:rsidRPr="006B126F" w:rsidTr="006B126F">
      <w:trPr>
        <w:trHeight w:val="315"/>
      </w:trPr>
      <w:tc>
        <w:tcPr>
          <w:tcW w:w="425"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4"/>
              <w:szCs w:val="24"/>
              <w:lang w:eastAsia="es-ES"/>
            </w:rPr>
          </w:pPr>
        </w:p>
      </w:tc>
      <w:tc>
        <w:tcPr>
          <w:tcW w:w="425"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4"/>
              <w:szCs w:val="24"/>
              <w:lang w:eastAsia="es-ES"/>
            </w:rPr>
          </w:pPr>
        </w:p>
      </w:tc>
      <w:tc>
        <w:tcPr>
          <w:tcW w:w="1202"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4"/>
              <w:szCs w:val="24"/>
              <w:lang w:eastAsia="es-ES"/>
            </w:rPr>
          </w:pPr>
        </w:p>
      </w:tc>
      <w:tc>
        <w:tcPr>
          <w:tcW w:w="2298"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4"/>
              <w:szCs w:val="24"/>
              <w:lang w:eastAsia="es-ES"/>
            </w:rPr>
          </w:pPr>
        </w:p>
      </w:tc>
      <w:tc>
        <w:tcPr>
          <w:tcW w:w="1541"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4"/>
              <w:szCs w:val="24"/>
              <w:lang w:eastAsia="es-ES"/>
            </w:rPr>
          </w:pPr>
        </w:p>
      </w:tc>
      <w:tc>
        <w:tcPr>
          <w:tcW w:w="1700"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4"/>
              <w:szCs w:val="24"/>
              <w:lang w:eastAsia="es-ES"/>
            </w:rPr>
          </w:pPr>
        </w:p>
      </w:tc>
      <w:tc>
        <w:tcPr>
          <w:tcW w:w="1840"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4"/>
              <w:szCs w:val="24"/>
              <w:lang w:eastAsia="es-ES"/>
            </w:rPr>
          </w:pPr>
        </w:p>
      </w:tc>
      <w:tc>
        <w:tcPr>
          <w:tcW w:w="1661" w:type="dxa"/>
          <w:tcBorders>
            <w:top w:val="nil"/>
            <w:left w:val="nil"/>
            <w:bottom w:val="nil"/>
            <w:right w:val="nil"/>
          </w:tcBorders>
          <w:shd w:val="clear" w:color="auto" w:fill="auto"/>
          <w:vAlign w:val="bottom"/>
          <w:hideMark/>
        </w:tcPr>
        <w:p w:rsidR="00AC334A" w:rsidRPr="006B126F" w:rsidRDefault="00AC334A" w:rsidP="00806E1F">
          <w:pPr>
            <w:spacing w:after="0" w:line="240" w:lineRule="auto"/>
            <w:rPr>
              <w:rFonts w:ascii="Calibri" w:eastAsia="Times New Roman" w:hAnsi="Calibri" w:cs="Times New Roman"/>
              <w:b/>
              <w:bCs/>
              <w:sz w:val="24"/>
              <w:szCs w:val="24"/>
              <w:lang w:eastAsia="es-ES"/>
            </w:rPr>
          </w:pPr>
        </w:p>
      </w:tc>
      <w:tc>
        <w:tcPr>
          <w:tcW w:w="484"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4"/>
              <w:szCs w:val="24"/>
              <w:lang w:eastAsia="es-ES"/>
            </w:rPr>
          </w:pPr>
        </w:p>
      </w:tc>
    </w:tr>
    <w:tr w:rsidR="00AC334A" w:rsidRPr="006B126F" w:rsidTr="006B126F">
      <w:trPr>
        <w:trHeight w:val="375"/>
      </w:trPr>
      <w:tc>
        <w:tcPr>
          <w:tcW w:w="425"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8"/>
              <w:szCs w:val="28"/>
              <w:lang w:eastAsia="es-ES"/>
            </w:rPr>
          </w:pPr>
        </w:p>
      </w:tc>
      <w:tc>
        <w:tcPr>
          <w:tcW w:w="425"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8"/>
              <w:szCs w:val="28"/>
              <w:lang w:eastAsia="es-ES"/>
            </w:rPr>
          </w:pPr>
        </w:p>
      </w:tc>
      <w:tc>
        <w:tcPr>
          <w:tcW w:w="1202"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8"/>
              <w:szCs w:val="28"/>
              <w:lang w:eastAsia="es-ES"/>
            </w:rPr>
          </w:pPr>
        </w:p>
      </w:tc>
      <w:tc>
        <w:tcPr>
          <w:tcW w:w="2298"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8"/>
              <w:szCs w:val="28"/>
              <w:lang w:eastAsia="es-ES"/>
            </w:rPr>
          </w:pPr>
        </w:p>
      </w:tc>
      <w:tc>
        <w:tcPr>
          <w:tcW w:w="1541"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8"/>
              <w:szCs w:val="28"/>
              <w:lang w:eastAsia="es-ES"/>
            </w:rPr>
          </w:pPr>
        </w:p>
      </w:tc>
      <w:tc>
        <w:tcPr>
          <w:tcW w:w="1700"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8"/>
              <w:szCs w:val="28"/>
              <w:lang w:eastAsia="es-ES"/>
            </w:rPr>
          </w:pPr>
        </w:p>
      </w:tc>
      <w:tc>
        <w:tcPr>
          <w:tcW w:w="1840"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8"/>
              <w:szCs w:val="28"/>
              <w:lang w:eastAsia="es-ES"/>
            </w:rPr>
          </w:pPr>
        </w:p>
      </w:tc>
      <w:tc>
        <w:tcPr>
          <w:tcW w:w="1661"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8"/>
              <w:szCs w:val="28"/>
              <w:lang w:eastAsia="es-ES"/>
            </w:rPr>
          </w:pPr>
        </w:p>
      </w:tc>
      <w:tc>
        <w:tcPr>
          <w:tcW w:w="484" w:type="dxa"/>
          <w:tcBorders>
            <w:top w:val="nil"/>
            <w:left w:val="nil"/>
            <w:bottom w:val="nil"/>
            <w:right w:val="nil"/>
          </w:tcBorders>
          <w:shd w:val="clear" w:color="auto" w:fill="auto"/>
          <w:vAlign w:val="bottom"/>
          <w:hideMark/>
        </w:tcPr>
        <w:p w:rsidR="00AC334A" w:rsidRPr="006B126F" w:rsidRDefault="00AC334A" w:rsidP="006B126F">
          <w:pPr>
            <w:spacing w:after="0" w:line="240" w:lineRule="auto"/>
            <w:jc w:val="center"/>
            <w:rPr>
              <w:rFonts w:ascii="Calibri" w:eastAsia="Times New Roman" w:hAnsi="Calibri" w:cs="Times New Roman"/>
              <w:b/>
              <w:bCs/>
              <w:sz w:val="28"/>
              <w:szCs w:val="28"/>
              <w:lang w:eastAsia="es-ES"/>
            </w:rPr>
          </w:pPr>
        </w:p>
      </w:tc>
    </w:tr>
    <w:tr w:rsidR="00AC334A" w:rsidRPr="006B126F" w:rsidTr="006B126F">
      <w:trPr>
        <w:trHeight w:val="315"/>
      </w:trPr>
      <w:tc>
        <w:tcPr>
          <w:tcW w:w="425" w:type="dxa"/>
          <w:tcBorders>
            <w:top w:val="nil"/>
            <w:left w:val="nil"/>
            <w:bottom w:val="nil"/>
            <w:right w:val="nil"/>
          </w:tcBorders>
          <w:shd w:val="clear" w:color="auto" w:fill="auto"/>
          <w:noWrap/>
          <w:vAlign w:val="center"/>
          <w:hideMark/>
        </w:tcPr>
        <w:p w:rsidR="00AC334A" w:rsidRPr="006B126F" w:rsidRDefault="00AC334A" w:rsidP="006B126F">
          <w:pPr>
            <w:spacing w:after="0" w:line="240" w:lineRule="auto"/>
            <w:rPr>
              <w:rFonts w:ascii="Arial" w:eastAsia="Times New Roman" w:hAnsi="Arial" w:cs="Arial"/>
              <w:b/>
              <w:bCs/>
              <w:color w:val="000000"/>
              <w:sz w:val="24"/>
              <w:szCs w:val="24"/>
              <w:lang w:eastAsia="es-ES"/>
            </w:rPr>
          </w:pPr>
        </w:p>
      </w:tc>
      <w:tc>
        <w:tcPr>
          <w:tcW w:w="11151" w:type="dxa"/>
          <w:gridSpan w:val="8"/>
          <w:tcBorders>
            <w:top w:val="nil"/>
            <w:left w:val="nil"/>
            <w:bottom w:val="nil"/>
            <w:right w:val="nil"/>
          </w:tcBorders>
          <w:shd w:val="clear" w:color="auto" w:fill="auto"/>
          <w:noWrap/>
          <w:vAlign w:val="center"/>
          <w:hideMark/>
        </w:tcPr>
        <w:p w:rsidR="00AC334A" w:rsidRPr="006B126F" w:rsidRDefault="00AC334A" w:rsidP="006B126F">
          <w:pPr>
            <w:spacing w:after="0" w:line="240" w:lineRule="auto"/>
            <w:jc w:val="center"/>
            <w:rPr>
              <w:rFonts w:ascii="Arial" w:eastAsia="Times New Roman" w:hAnsi="Arial" w:cs="Arial"/>
              <w:b/>
              <w:bCs/>
              <w:color w:val="000000"/>
              <w:sz w:val="24"/>
              <w:szCs w:val="24"/>
              <w:lang w:eastAsia="es-ES"/>
            </w:rPr>
          </w:pPr>
          <w:r w:rsidRPr="006B126F">
            <w:rPr>
              <w:rFonts w:ascii="Arial" w:eastAsia="Times New Roman" w:hAnsi="Arial" w:cs="Arial"/>
              <w:b/>
              <w:bCs/>
              <w:color w:val="000000"/>
              <w:sz w:val="24"/>
              <w:szCs w:val="24"/>
              <w:lang w:eastAsia="es-ES"/>
            </w:rPr>
            <w:t xml:space="preserve">NOTAS A LOS ESTADOS FINANCIEROS </w:t>
          </w:r>
        </w:p>
      </w:tc>
    </w:tr>
    <w:tr w:rsidR="00AC334A" w:rsidRPr="006B126F" w:rsidTr="006B126F">
      <w:trPr>
        <w:trHeight w:val="315"/>
      </w:trPr>
      <w:tc>
        <w:tcPr>
          <w:tcW w:w="425" w:type="dxa"/>
          <w:tcBorders>
            <w:top w:val="nil"/>
            <w:left w:val="nil"/>
            <w:bottom w:val="nil"/>
            <w:right w:val="nil"/>
          </w:tcBorders>
          <w:shd w:val="clear" w:color="auto" w:fill="auto"/>
          <w:noWrap/>
          <w:vAlign w:val="center"/>
          <w:hideMark/>
        </w:tcPr>
        <w:p w:rsidR="00AC334A" w:rsidRPr="006B126F" w:rsidRDefault="00AC334A" w:rsidP="006B126F">
          <w:pPr>
            <w:spacing w:after="0" w:line="240" w:lineRule="auto"/>
            <w:rPr>
              <w:rFonts w:ascii="Arial" w:eastAsia="Times New Roman" w:hAnsi="Arial" w:cs="Arial"/>
              <w:b/>
              <w:bCs/>
              <w:color w:val="000000"/>
              <w:sz w:val="24"/>
              <w:szCs w:val="24"/>
              <w:lang w:eastAsia="es-ES"/>
            </w:rPr>
          </w:pPr>
        </w:p>
      </w:tc>
      <w:tc>
        <w:tcPr>
          <w:tcW w:w="11151" w:type="dxa"/>
          <w:gridSpan w:val="8"/>
          <w:tcBorders>
            <w:top w:val="nil"/>
            <w:left w:val="nil"/>
            <w:bottom w:val="nil"/>
            <w:right w:val="nil"/>
          </w:tcBorders>
          <w:shd w:val="clear" w:color="auto" w:fill="auto"/>
          <w:noWrap/>
          <w:vAlign w:val="center"/>
          <w:hideMark/>
        </w:tcPr>
        <w:p w:rsidR="00AC334A" w:rsidRPr="006B126F" w:rsidRDefault="00AC334A" w:rsidP="006B126F">
          <w:pPr>
            <w:spacing w:after="0" w:line="24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AL 31 DE DICIEMBRE DE 2019</w:t>
          </w:r>
        </w:p>
      </w:tc>
    </w:tr>
  </w:tbl>
  <w:p w:rsidR="00AC334A" w:rsidRPr="006B126F" w:rsidRDefault="00AC334A" w:rsidP="006B126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D252C4"/>
    <w:multiLevelType w:val="hybridMultilevel"/>
    <w:tmpl w:val="C75C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A51404"/>
    <w:multiLevelType w:val="hybridMultilevel"/>
    <w:tmpl w:val="A8847AC4"/>
    <w:lvl w:ilvl="0" w:tplc="413E4966">
      <w:start w:val="1"/>
      <w:numFmt w:val="lowerLetter"/>
      <w:lvlText w:val="%1)"/>
      <w:lvlJc w:val="left"/>
      <w:pPr>
        <w:ind w:left="786" w:hanging="360"/>
      </w:pPr>
      <w:rPr>
        <w:rFonts w:ascii="Arial Black" w:hAnsi="Arial Black" w:hint="default"/>
        <w:b w:val="0"/>
        <w:sz w:val="24"/>
        <w:szCs w:val="24"/>
      </w:rPr>
    </w:lvl>
    <w:lvl w:ilvl="1" w:tplc="0C0A0019" w:tentative="1">
      <w:start w:val="1"/>
      <w:numFmt w:val="lowerLetter"/>
      <w:lvlText w:val="%2."/>
      <w:lvlJc w:val="left"/>
      <w:pPr>
        <w:ind w:left="2721" w:hanging="360"/>
      </w:pPr>
    </w:lvl>
    <w:lvl w:ilvl="2" w:tplc="0C0A001B" w:tentative="1">
      <w:start w:val="1"/>
      <w:numFmt w:val="lowerRoman"/>
      <w:lvlText w:val="%3."/>
      <w:lvlJc w:val="right"/>
      <w:pPr>
        <w:ind w:left="3441" w:hanging="180"/>
      </w:pPr>
    </w:lvl>
    <w:lvl w:ilvl="3" w:tplc="0C0A000F" w:tentative="1">
      <w:start w:val="1"/>
      <w:numFmt w:val="decimal"/>
      <w:lvlText w:val="%4."/>
      <w:lvlJc w:val="left"/>
      <w:pPr>
        <w:ind w:left="4161" w:hanging="360"/>
      </w:pPr>
    </w:lvl>
    <w:lvl w:ilvl="4" w:tplc="0C0A0019" w:tentative="1">
      <w:start w:val="1"/>
      <w:numFmt w:val="lowerLetter"/>
      <w:lvlText w:val="%5."/>
      <w:lvlJc w:val="left"/>
      <w:pPr>
        <w:ind w:left="4881" w:hanging="360"/>
      </w:pPr>
    </w:lvl>
    <w:lvl w:ilvl="5" w:tplc="0C0A001B" w:tentative="1">
      <w:start w:val="1"/>
      <w:numFmt w:val="lowerRoman"/>
      <w:lvlText w:val="%6."/>
      <w:lvlJc w:val="right"/>
      <w:pPr>
        <w:ind w:left="5601" w:hanging="180"/>
      </w:pPr>
    </w:lvl>
    <w:lvl w:ilvl="6" w:tplc="0C0A000F" w:tentative="1">
      <w:start w:val="1"/>
      <w:numFmt w:val="decimal"/>
      <w:lvlText w:val="%7."/>
      <w:lvlJc w:val="left"/>
      <w:pPr>
        <w:ind w:left="6321" w:hanging="360"/>
      </w:pPr>
    </w:lvl>
    <w:lvl w:ilvl="7" w:tplc="0C0A0019" w:tentative="1">
      <w:start w:val="1"/>
      <w:numFmt w:val="lowerLetter"/>
      <w:lvlText w:val="%8."/>
      <w:lvlJc w:val="left"/>
      <w:pPr>
        <w:ind w:left="7041" w:hanging="360"/>
      </w:pPr>
    </w:lvl>
    <w:lvl w:ilvl="8" w:tplc="0C0A001B" w:tentative="1">
      <w:start w:val="1"/>
      <w:numFmt w:val="lowerRoman"/>
      <w:lvlText w:val="%9."/>
      <w:lvlJc w:val="right"/>
      <w:pPr>
        <w:ind w:left="7761" w:hanging="180"/>
      </w:pPr>
    </w:lvl>
  </w:abstractNum>
  <w:abstractNum w:abstractNumId="2" w15:restartNumberingAfterBreak="0">
    <w:nsid w:val="315B288B"/>
    <w:multiLevelType w:val="hybridMultilevel"/>
    <w:tmpl w:val="3A008396"/>
    <w:lvl w:ilvl="0" w:tplc="86828DB0">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 w15:restartNumberingAfterBreak="0">
    <w:nsid w:val="35972364"/>
    <w:multiLevelType w:val="hybridMultilevel"/>
    <w:tmpl w:val="E286BDF6"/>
    <w:lvl w:ilvl="0" w:tplc="080A0001">
      <w:start w:val="1"/>
      <w:numFmt w:val="bullet"/>
      <w:lvlText w:val=""/>
      <w:lvlJc w:val="left"/>
      <w:pPr>
        <w:ind w:left="848" w:hanging="360"/>
      </w:pPr>
      <w:rPr>
        <w:rFonts w:ascii="Symbol" w:hAnsi="Symbol" w:hint="default"/>
      </w:rPr>
    </w:lvl>
    <w:lvl w:ilvl="1" w:tplc="080A0003" w:tentative="1">
      <w:start w:val="1"/>
      <w:numFmt w:val="bullet"/>
      <w:lvlText w:val="o"/>
      <w:lvlJc w:val="left"/>
      <w:pPr>
        <w:ind w:left="1568" w:hanging="360"/>
      </w:pPr>
      <w:rPr>
        <w:rFonts w:ascii="Courier New" w:hAnsi="Courier New" w:cs="Courier New" w:hint="default"/>
      </w:rPr>
    </w:lvl>
    <w:lvl w:ilvl="2" w:tplc="080A0005" w:tentative="1">
      <w:start w:val="1"/>
      <w:numFmt w:val="bullet"/>
      <w:lvlText w:val=""/>
      <w:lvlJc w:val="left"/>
      <w:pPr>
        <w:ind w:left="2288" w:hanging="360"/>
      </w:pPr>
      <w:rPr>
        <w:rFonts w:ascii="Wingdings" w:hAnsi="Wingdings" w:hint="default"/>
      </w:rPr>
    </w:lvl>
    <w:lvl w:ilvl="3" w:tplc="080A0001" w:tentative="1">
      <w:start w:val="1"/>
      <w:numFmt w:val="bullet"/>
      <w:lvlText w:val=""/>
      <w:lvlJc w:val="left"/>
      <w:pPr>
        <w:ind w:left="3008" w:hanging="360"/>
      </w:pPr>
      <w:rPr>
        <w:rFonts w:ascii="Symbol" w:hAnsi="Symbol" w:hint="default"/>
      </w:rPr>
    </w:lvl>
    <w:lvl w:ilvl="4" w:tplc="080A0003" w:tentative="1">
      <w:start w:val="1"/>
      <w:numFmt w:val="bullet"/>
      <w:lvlText w:val="o"/>
      <w:lvlJc w:val="left"/>
      <w:pPr>
        <w:ind w:left="3728" w:hanging="360"/>
      </w:pPr>
      <w:rPr>
        <w:rFonts w:ascii="Courier New" w:hAnsi="Courier New" w:cs="Courier New" w:hint="default"/>
      </w:rPr>
    </w:lvl>
    <w:lvl w:ilvl="5" w:tplc="080A0005" w:tentative="1">
      <w:start w:val="1"/>
      <w:numFmt w:val="bullet"/>
      <w:lvlText w:val=""/>
      <w:lvlJc w:val="left"/>
      <w:pPr>
        <w:ind w:left="4448" w:hanging="360"/>
      </w:pPr>
      <w:rPr>
        <w:rFonts w:ascii="Wingdings" w:hAnsi="Wingdings" w:hint="default"/>
      </w:rPr>
    </w:lvl>
    <w:lvl w:ilvl="6" w:tplc="080A0001" w:tentative="1">
      <w:start w:val="1"/>
      <w:numFmt w:val="bullet"/>
      <w:lvlText w:val=""/>
      <w:lvlJc w:val="left"/>
      <w:pPr>
        <w:ind w:left="5168" w:hanging="360"/>
      </w:pPr>
      <w:rPr>
        <w:rFonts w:ascii="Symbol" w:hAnsi="Symbol" w:hint="default"/>
      </w:rPr>
    </w:lvl>
    <w:lvl w:ilvl="7" w:tplc="080A0003" w:tentative="1">
      <w:start w:val="1"/>
      <w:numFmt w:val="bullet"/>
      <w:lvlText w:val="o"/>
      <w:lvlJc w:val="left"/>
      <w:pPr>
        <w:ind w:left="5888" w:hanging="360"/>
      </w:pPr>
      <w:rPr>
        <w:rFonts w:ascii="Courier New" w:hAnsi="Courier New" w:cs="Courier New" w:hint="default"/>
      </w:rPr>
    </w:lvl>
    <w:lvl w:ilvl="8" w:tplc="080A0005" w:tentative="1">
      <w:start w:val="1"/>
      <w:numFmt w:val="bullet"/>
      <w:lvlText w:val=""/>
      <w:lvlJc w:val="left"/>
      <w:pPr>
        <w:ind w:left="6608" w:hanging="360"/>
      </w:pPr>
      <w:rPr>
        <w:rFonts w:ascii="Wingdings" w:hAnsi="Wingdings" w:hint="default"/>
      </w:rPr>
    </w:lvl>
  </w:abstractNum>
  <w:abstractNum w:abstractNumId="4" w15:restartNumberingAfterBreak="0">
    <w:nsid w:val="4A881226"/>
    <w:multiLevelType w:val="hybridMultilevel"/>
    <w:tmpl w:val="C18217FE"/>
    <w:lvl w:ilvl="0" w:tplc="080A0001">
      <w:start w:val="1"/>
      <w:numFmt w:val="bullet"/>
      <w:lvlText w:val=""/>
      <w:lvlJc w:val="left"/>
      <w:pPr>
        <w:ind w:left="1344" w:hanging="360"/>
      </w:pPr>
      <w:rPr>
        <w:rFonts w:ascii="Symbol" w:hAnsi="Symbol" w:hint="default"/>
      </w:rPr>
    </w:lvl>
    <w:lvl w:ilvl="1" w:tplc="080A0003" w:tentative="1">
      <w:start w:val="1"/>
      <w:numFmt w:val="bullet"/>
      <w:lvlText w:val="o"/>
      <w:lvlJc w:val="left"/>
      <w:pPr>
        <w:ind w:left="2064" w:hanging="360"/>
      </w:pPr>
      <w:rPr>
        <w:rFonts w:ascii="Courier New" w:hAnsi="Courier New" w:cs="Courier New" w:hint="default"/>
      </w:rPr>
    </w:lvl>
    <w:lvl w:ilvl="2" w:tplc="080A0005" w:tentative="1">
      <w:start w:val="1"/>
      <w:numFmt w:val="bullet"/>
      <w:lvlText w:val=""/>
      <w:lvlJc w:val="left"/>
      <w:pPr>
        <w:ind w:left="2784" w:hanging="360"/>
      </w:pPr>
      <w:rPr>
        <w:rFonts w:ascii="Wingdings" w:hAnsi="Wingdings" w:hint="default"/>
      </w:rPr>
    </w:lvl>
    <w:lvl w:ilvl="3" w:tplc="080A0001" w:tentative="1">
      <w:start w:val="1"/>
      <w:numFmt w:val="bullet"/>
      <w:lvlText w:val=""/>
      <w:lvlJc w:val="left"/>
      <w:pPr>
        <w:ind w:left="3504" w:hanging="360"/>
      </w:pPr>
      <w:rPr>
        <w:rFonts w:ascii="Symbol" w:hAnsi="Symbol" w:hint="default"/>
      </w:rPr>
    </w:lvl>
    <w:lvl w:ilvl="4" w:tplc="080A0003" w:tentative="1">
      <w:start w:val="1"/>
      <w:numFmt w:val="bullet"/>
      <w:lvlText w:val="o"/>
      <w:lvlJc w:val="left"/>
      <w:pPr>
        <w:ind w:left="4224" w:hanging="360"/>
      </w:pPr>
      <w:rPr>
        <w:rFonts w:ascii="Courier New" w:hAnsi="Courier New" w:cs="Courier New" w:hint="default"/>
      </w:rPr>
    </w:lvl>
    <w:lvl w:ilvl="5" w:tplc="080A0005" w:tentative="1">
      <w:start w:val="1"/>
      <w:numFmt w:val="bullet"/>
      <w:lvlText w:val=""/>
      <w:lvlJc w:val="left"/>
      <w:pPr>
        <w:ind w:left="4944" w:hanging="360"/>
      </w:pPr>
      <w:rPr>
        <w:rFonts w:ascii="Wingdings" w:hAnsi="Wingdings" w:hint="default"/>
      </w:rPr>
    </w:lvl>
    <w:lvl w:ilvl="6" w:tplc="080A0001" w:tentative="1">
      <w:start w:val="1"/>
      <w:numFmt w:val="bullet"/>
      <w:lvlText w:val=""/>
      <w:lvlJc w:val="left"/>
      <w:pPr>
        <w:ind w:left="5664" w:hanging="360"/>
      </w:pPr>
      <w:rPr>
        <w:rFonts w:ascii="Symbol" w:hAnsi="Symbol" w:hint="default"/>
      </w:rPr>
    </w:lvl>
    <w:lvl w:ilvl="7" w:tplc="080A0003" w:tentative="1">
      <w:start w:val="1"/>
      <w:numFmt w:val="bullet"/>
      <w:lvlText w:val="o"/>
      <w:lvlJc w:val="left"/>
      <w:pPr>
        <w:ind w:left="6384" w:hanging="360"/>
      </w:pPr>
      <w:rPr>
        <w:rFonts w:ascii="Courier New" w:hAnsi="Courier New" w:cs="Courier New" w:hint="default"/>
      </w:rPr>
    </w:lvl>
    <w:lvl w:ilvl="8" w:tplc="080A0005" w:tentative="1">
      <w:start w:val="1"/>
      <w:numFmt w:val="bullet"/>
      <w:lvlText w:val=""/>
      <w:lvlJc w:val="left"/>
      <w:pPr>
        <w:ind w:left="7104" w:hanging="360"/>
      </w:pPr>
      <w:rPr>
        <w:rFonts w:ascii="Wingdings" w:hAnsi="Wingdings" w:hint="default"/>
      </w:rPr>
    </w:lvl>
  </w:abstractNum>
  <w:abstractNum w:abstractNumId="5" w15:restartNumberingAfterBreak="0">
    <w:nsid w:val="67F60633"/>
    <w:multiLevelType w:val="hybridMultilevel"/>
    <w:tmpl w:val="42BA50CC"/>
    <w:lvl w:ilvl="0" w:tplc="0C0A000B">
      <w:start w:val="1"/>
      <w:numFmt w:val="bullet"/>
      <w:lvlText w:val=""/>
      <w:lvlJc w:val="left"/>
      <w:pPr>
        <w:ind w:left="720" w:hanging="360"/>
      </w:pPr>
      <w:rPr>
        <w:rFonts w:ascii="Wingdings" w:hAnsi="Wingdings"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C872D5A"/>
    <w:multiLevelType w:val="hybridMultilevel"/>
    <w:tmpl w:val="A502E826"/>
    <w:lvl w:ilvl="0" w:tplc="080A0001">
      <w:start w:val="1"/>
      <w:numFmt w:val="bullet"/>
      <w:lvlText w:val=""/>
      <w:lvlJc w:val="left"/>
      <w:pPr>
        <w:ind w:left="1232" w:hanging="360"/>
      </w:pPr>
      <w:rPr>
        <w:rFonts w:ascii="Symbol" w:hAnsi="Symbol" w:hint="default"/>
      </w:rPr>
    </w:lvl>
    <w:lvl w:ilvl="1" w:tplc="080A0003" w:tentative="1">
      <w:start w:val="1"/>
      <w:numFmt w:val="bullet"/>
      <w:lvlText w:val="o"/>
      <w:lvlJc w:val="left"/>
      <w:pPr>
        <w:ind w:left="1952" w:hanging="360"/>
      </w:pPr>
      <w:rPr>
        <w:rFonts w:ascii="Courier New" w:hAnsi="Courier New" w:cs="Courier New" w:hint="default"/>
      </w:rPr>
    </w:lvl>
    <w:lvl w:ilvl="2" w:tplc="080A0005" w:tentative="1">
      <w:start w:val="1"/>
      <w:numFmt w:val="bullet"/>
      <w:lvlText w:val=""/>
      <w:lvlJc w:val="left"/>
      <w:pPr>
        <w:ind w:left="2672" w:hanging="360"/>
      </w:pPr>
      <w:rPr>
        <w:rFonts w:ascii="Wingdings" w:hAnsi="Wingdings" w:hint="default"/>
      </w:rPr>
    </w:lvl>
    <w:lvl w:ilvl="3" w:tplc="080A0001" w:tentative="1">
      <w:start w:val="1"/>
      <w:numFmt w:val="bullet"/>
      <w:lvlText w:val=""/>
      <w:lvlJc w:val="left"/>
      <w:pPr>
        <w:ind w:left="3392" w:hanging="360"/>
      </w:pPr>
      <w:rPr>
        <w:rFonts w:ascii="Symbol" w:hAnsi="Symbol" w:hint="default"/>
      </w:rPr>
    </w:lvl>
    <w:lvl w:ilvl="4" w:tplc="080A0003" w:tentative="1">
      <w:start w:val="1"/>
      <w:numFmt w:val="bullet"/>
      <w:lvlText w:val="o"/>
      <w:lvlJc w:val="left"/>
      <w:pPr>
        <w:ind w:left="4112" w:hanging="360"/>
      </w:pPr>
      <w:rPr>
        <w:rFonts w:ascii="Courier New" w:hAnsi="Courier New" w:cs="Courier New" w:hint="default"/>
      </w:rPr>
    </w:lvl>
    <w:lvl w:ilvl="5" w:tplc="080A0005" w:tentative="1">
      <w:start w:val="1"/>
      <w:numFmt w:val="bullet"/>
      <w:lvlText w:val=""/>
      <w:lvlJc w:val="left"/>
      <w:pPr>
        <w:ind w:left="4832" w:hanging="360"/>
      </w:pPr>
      <w:rPr>
        <w:rFonts w:ascii="Wingdings" w:hAnsi="Wingdings" w:hint="default"/>
      </w:rPr>
    </w:lvl>
    <w:lvl w:ilvl="6" w:tplc="080A0001" w:tentative="1">
      <w:start w:val="1"/>
      <w:numFmt w:val="bullet"/>
      <w:lvlText w:val=""/>
      <w:lvlJc w:val="left"/>
      <w:pPr>
        <w:ind w:left="5552" w:hanging="360"/>
      </w:pPr>
      <w:rPr>
        <w:rFonts w:ascii="Symbol" w:hAnsi="Symbol" w:hint="default"/>
      </w:rPr>
    </w:lvl>
    <w:lvl w:ilvl="7" w:tplc="080A0003" w:tentative="1">
      <w:start w:val="1"/>
      <w:numFmt w:val="bullet"/>
      <w:lvlText w:val="o"/>
      <w:lvlJc w:val="left"/>
      <w:pPr>
        <w:ind w:left="6272" w:hanging="360"/>
      </w:pPr>
      <w:rPr>
        <w:rFonts w:ascii="Courier New" w:hAnsi="Courier New" w:cs="Courier New" w:hint="default"/>
      </w:rPr>
    </w:lvl>
    <w:lvl w:ilvl="8" w:tplc="080A0005" w:tentative="1">
      <w:start w:val="1"/>
      <w:numFmt w:val="bullet"/>
      <w:lvlText w:val=""/>
      <w:lvlJc w:val="left"/>
      <w:pPr>
        <w:ind w:left="6992"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126F"/>
    <w:rsid w:val="00001C8B"/>
    <w:rsid w:val="00006CE1"/>
    <w:rsid w:val="0000710A"/>
    <w:rsid w:val="00010227"/>
    <w:rsid w:val="00010BEA"/>
    <w:rsid w:val="00011B19"/>
    <w:rsid w:val="00015DD3"/>
    <w:rsid w:val="000213C1"/>
    <w:rsid w:val="000249FF"/>
    <w:rsid w:val="00031E88"/>
    <w:rsid w:val="000341B9"/>
    <w:rsid w:val="0003651E"/>
    <w:rsid w:val="00041F62"/>
    <w:rsid w:val="000551A7"/>
    <w:rsid w:val="00060287"/>
    <w:rsid w:val="000621A5"/>
    <w:rsid w:val="000655CD"/>
    <w:rsid w:val="0006661D"/>
    <w:rsid w:val="0006771E"/>
    <w:rsid w:val="00077A93"/>
    <w:rsid w:val="00093369"/>
    <w:rsid w:val="000947ED"/>
    <w:rsid w:val="000A3198"/>
    <w:rsid w:val="000B69EB"/>
    <w:rsid w:val="000C47B9"/>
    <w:rsid w:val="000C5245"/>
    <w:rsid w:val="000C6E41"/>
    <w:rsid w:val="000E0E15"/>
    <w:rsid w:val="000E62E0"/>
    <w:rsid w:val="000E6E01"/>
    <w:rsid w:val="00100875"/>
    <w:rsid w:val="00101731"/>
    <w:rsid w:val="00104D5F"/>
    <w:rsid w:val="00107651"/>
    <w:rsid w:val="0011105D"/>
    <w:rsid w:val="00116995"/>
    <w:rsid w:val="0012533D"/>
    <w:rsid w:val="00134AC9"/>
    <w:rsid w:val="001365A5"/>
    <w:rsid w:val="00144276"/>
    <w:rsid w:val="0014587F"/>
    <w:rsid w:val="00145D5D"/>
    <w:rsid w:val="00146636"/>
    <w:rsid w:val="00147386"/>
    <w:rsid w:val="00151389"/>
    <w:rsid w:val="001656F5"/>
    <w:rsid w:val="00176400"/>
    <w:rsid w:val="00183CF5"/>
    <w:rsid w:val="001846C7"/>
    <w:rsid w:val="00185C3C"/>
    <w:rsid w:val="00191990"/>
    <w:rsid w:val="0019242C"/>
    <w:rsid w:val="001942CC"/>
    <w:rsid w:val="001A3080"/>
    <w:rsid w:val="001A318D"/>
    <w:rsid w:val="001A6663"/>
    <w:rsid w:val="001A6CE8"/>
    <w:rsid w:val="001C35E2"/>
    <w:rsid w:val="001D0EDB"/>
    <w:rsid w:val="001D3837"/>
    <w:rsid w:val="001D61DF"/>
    <w:rsid w:val="001F76C2"/>
    <w:rsid w:val="00200441"/>
    <w:rsid w:val="00216C47"/>
    <w:rsid w:val="00221C29"/>
    <w:rsid w:val="00221E13"/>
    <w:rsid w:val="00225E4B"/>
    <w:rsid w:val="0023528B"/>
    <w:rsid w:val="002355CC"/>
    <w:rsid w:val="00242F1C"/>
    <w:rsid w:val="00244C27"/>
    <w:rsid w:val="00245779"/>
    <w:rsid w:val="0025295E"/>
    <w:rsid w:val="002614C0"/>
    <w:rsid w:val="002629C5"/>
    <w:rsid w:val="00263671"/>
    <w:rsid w:val="00267CB6"/>
    <w:rsid w:val="002701F8"/>
    <w:rsid w:val="00272E19"/>
    <w:rsid w:val="00277AA9"/>
    <w:rsid w:val="002831FD"/>
    <w:rsid w:val="00284A21"/>
    <w:rsid w:val="00295932"/>
    <w:rsid w:val="00297460"/>
    <w:rsid w:val="002A5756"/>
    <w:rsid w:val="002A6D0D"/>
    <w:rsid w:val="002B2AF3"/>
    <w:rsid w:val="002B3EAF"/>
    <w:rsid w:val="002C242C"/>
    <w:rsid w:val="002C2C23"/>
    <w:rsid w:val="002C3EFA"/>
    <w:rsid w:val="002C4054"/>
    <w:rsid w:val="002C4810"/>
    <w:rsid w:val="002C59ED"/>
    <w:rsid w:val="002C77F1"/>
    <w:rsid w:val="002D26A1"/>
    <w:rsid w:val="002E74CF"/>
    <w:rsid w:val="002F1CD5"/>
    <w:rsid w:val="002F4226"/>
    <w:rsid w:val="002F5935"/>
    <w:rsid w:val="002F7A4E"/>
    <w:rsid w:val="0030267F"/>
    <w:rsid w:val="00314A63"/>
    <w:rsid w:val="00314C75"/>
    <w:rsid w:val="00330076"/>
    <w:rsid w:val="00330169"/>
    <w:rsid w:val="00340490"/>
    <w:rsid w:val="003427B5"/>
    <w:rsid w:val="0034485B"/>
    <w:rsid w:val="00345684"/>
    <w:rsid w:val="003516F0"/>
    <w:rsid w:val="00353CAF"/>
    <w:rsid w:val="003550AF"/>
    <w:rsid w:val="003559B6"/>
    <w:rsid w:val="0036424F"/>
    <w:rsid w:val="003656D8"/>
    <w:rsid w:val="00367A17"/>
    <w:rsid w:val="00372F62"/>
    <w:rsid w:val="00375424"/>
    <w:rsid w:val="003815E2"/>
    <w:rsid w:val="003847BD"/>
    <w:rsid w:val="00385EC3"/>
    <w:rsid w:val="003938CC"/>
    <w:rsid w:val="00394C40"/>
    <w:rsid w:val="00395B18"/>
    <w:rsid w:val="003A1721"/>
    <w:rsid w:val="003A185A"/>
    <w:rsid w:val="003A4F1C"/>
    <w:rsid w:val="003A6D6F"/>
    <w:rsid w:val="003B7C4F"/>
    <w:rsid w:val="003C26E9"/>
    <w:rsid w:val="003C6DA9"/>
    <w:rsid w:val="003D362D"/>
    <w:rsid w:val="003E21B5"/>
    <w:rsid w:val="003E2306"/>
    <w:rsid w:val="003E4090"/>
    <w:rsid w:val="003F0647"/>
    <w:rsid w:val="003F1EAA"/>
    <w:rsid w:val="00406CE7"/>
    <w:rsid w:val="00412FAE"/>
    <w:rsid w:val="00421776"/>
    <w:rsid w:val="00426BB8"/>
    <w:rsid w:val="00427F7A"/>
    <w:rsid w:val="004302BE"/>
    <w:rsid w:val="00440449"/>
    <w:rsid w:val="00441BBF"/>
    <w:rsid w:val="00452F15"/>
    <w:rsid w:val="00454541"/>
    <w:rsid w:val="00455683"/>
    <w:rsid w:val="00456177"/>
    <w:rsid w:val="0045617F"/>
    <w:rsid w:val="00457B03"/>
    <w:rsid w:val="004601DA"/>
    <w:rsid w:val="00461A27"/>
    <w:rsid w:val="0046320C"/>
    <w:rsid w:val="00463775"/>
    <w:rsid w:val="00464479"/>
    <w:rsid w:val="00470836"/>
    <w:rsid w:val="00471E63"/>
    <w:rsid w:val="004772D0"/>
    <w:rsid w:val="00477DC3"/>
    <w:rsid w:val="00483ED5"/>
    <w:rsid w:val="00495D29"/>
    <w:rsid w:val="004A3109"/>
    <w:rsid w:val="004C2640"/>
    <w:rsid w:val="004C363B"/>
    <w:rsid w:val="004C7A1A"/>
    <w:rsid w:val="004D2DBE"/>
    <w:rsid w:val="004D5333"/>
    <w:rsid w:val="004D54BA"/>
    <w:rsid w:val="004E725B"/>
    <w:rsid w:val="004E743D"/>
    <w:rsid w:val="004E7A1C"/>
    <w:rsid w:val="004F79C7"/>
    <w:rsid w:val="00501996"/>
    <w:rsid w:val="00523A41"/>
    <w:rsid w:val="00530CCF"/>
    <w:rsid w:val="00547A06"/>
    <w:rsid w:val="005539B7"/>
    <w:rsid w:val="005543E1"/>
    <w:rsid w:val="00555FA3"/>
    <w:rsid w:val="0055788C"/>
    <w:rsid w:val="0056086B"/>
    <w:rsid w:val="005734F8"/>
    <w:rsid w:val="00574AB5"/>
    <w:rsid w:val="00585EB9"/>
    <w:rsid w:val="00592E78"/>
    <w:rsid w:val="0059692F"/>
    <w:rsid w:val="005A0B4D"/>
    <w:rsid w:val="005B0FFA"/>
    <w:rsid w:val="005B200C"/>
    <w:rsid w:val="005B3288"/>
    <w:rsid w:val="005B6864"/>
    <w:rsid w:val="005D39B8"/>
    <w:rsid w:val="005D7BEB"/>
    <w:rsid w:val="005E2E99"/>
    <w:rsid w:val="005E7463"/>
    <w:rsid w:val="005F3CEC"/>
    <w:rsid w:val="00604310"/>
    <w:rsid w:val="00605BC6"/>
    <w:rsid w:val="00606978"/>
    <w:rsid w:val="006259BD"/>
    <w:rsid w:val="00644C43"/>
    <w:rsid w:val="00644E92"/>
    <w:rsid w:val="0065349F"/>
    <w:rsid w:val="006536C5"/>
    <w:rsid w:val="0066229B"/>
    <w:rsid w:val="00666303"/>
    <w:rsid w:val="006741DE"/>
    <w:rsid w:val="00676D33"/>
    <w:rsid w:val="00680534"/>
    <w:rsid w:val="006831D4"/>
    <w:rsid w:val="006908F7"/>
    <w:rsid w:val="0069398D"/>
    <w:rsid w:val="00695293"/>
    <w:rsid w:val="006A0C4B"/>
    <w:rsid w:val="006A48EA"/>
    <w:rsid w:val="006B126F"/>
    <w:rsid w:val="006B185F"/>
    <w:rsid w:val="006B1AEB"/>
    <w:rsid w:val="006B4EF4"/>
    <w:rsid w:val="006B5209"/>
    <w:rsid w:val="006C5300"/>
    <w:rsid w:val="006C596D"/>
    <w:rsid w:val="006C63E3"/>
    <w:rsid w:val="006C716E"/>
    <w:rsid w:val="006C7349"/>
    <w:rsid w:val="006D6371"/>
    <w:rsid w:val="006D6614"/>
    <w:rsid w:val="006D67CE"/>
    <w:rsid w:val="006E5483"/>
    <w:rsid w:val="006F08C5"/>
    <w:rsid w:val="006F192A"/>
    <w:rsid w:val="006F79B9"/>
    <w:rsid w:val="007034FE"/>
    <w:rsid w:val="0070638F"/>
    <w:rsid w:val="00712497"/>
    <w:rsid w:val="00717B5A"/>
    <w:rsid w:val="007274D8"/>
    <w:rsid w:val="00731E36"/>
    <w:rsid w:val="0073634B"/>
    <w:rsid w:val="0074147D"/>
    <w:rsid w:val="007435E8"/>
    <w:rsid w:val="00744D0D"/>
    <w:rsid w:val="0074547E"/>
    <w:rsid w:val="00747D81"/>
    <w:rsid w:val="0076070C"/>
    <w:rsid w:val="00774D12"/>
    <w:rsid w:val="007777A2"/>
    <w:rsid w:val="00782974"/>
    <w:rsid w:val="00784DAC"/>
    <w:rsid w:val="0078626C"/>
    <w:rsid w:val="007864C4"/>
    <w:rsid w:val="007915AB"/>
    <w:rsid w:val="00797F7F"/>
    <w:rsid w:val="007A0466"/>
    <w:rsid w:val="007C6C07"/>
    <w:rsid w:val="007D37C5"/>
    <w:rsid w:val="007D5841"/>
    <w:rsid w:val="007D6654"/>
    <w:rsid w:val="007E1893"/>
    <w:rsid w:val="007E3378"/>
    <w:rsid w:val="007F2244"/>
    <w:rsid w:val="007F348C"/>
    <w:rsid w:val="007F476A"/>
    <w:rsid w:val="007F4D5F"/>
    <w:rsid w:val="0080401D"/>
    <w:rsid w:val="008041EF"/>
    <w:rsid w:val="00806E1F"/>
    <w:rsid w:val="00807586"/>
    <w:rsid w:val="0081225C"/>
    <w:rsid w:val="00812B8F"/>
    <w:rsid w:val="00816334"/>
    <w:rsid w:val="00821529"/>
    <w:rsid w:val="0082610D"/>
    <w:rsid w:val="00855ECC"/>
    <w:rsid w:val="00857502"/>
    <w:rsid w:val="0086475C"/>
    <w:rsid w:val="00864F11"/>
    <w:rsid w:val="00866AF0"/>
    <w:rsid w:val="00873D00"/>
    <w:rsid w:val="0088062C"/>
    <w:rsid w:val="008825AE"/>
    <w:rsid w:val="00883096"/>
    <w:rsid w:val="00884481"/>
    <w:rsid w:val="008A022B"/>
    <w:rsid w:val="008A4FFE"/>
    <w:rsid w:val="008B4FBD"/>
    <w:rsid w:val="008C2294"/>
    <w:rsid w:val="008C2419"/>
    <w:rsid w:val="008D3375"/>
    <w:rsid w:val="008E07D6"/>
    <w:rsid w:val="008E1B83"/>
    <w:rsid w:val="008E4405"/>
    <w:rsid w:val="008E4EF2"/>
    <w:rsid w:val="008E7A0C"/>
    <w:rsid w:val="008F0C5E"/>
    <w:rsid w:val="009005EE"/>
    <w:rsid w:val="00900CBC"/>
    <w:rsid w:val="0090542D"/>
    <w:rsid w:val="00905DED"/>
    <w:rsid w:val="00906729"/>
    <w:rsid w:val="00906F14"/>
    <w:rsid w:val="00912D40"/>
    <w:rsid w:val="00913940"/>
    <w:rsid w:val="009139DB"/>
    <w:rsid w:val="00924D88"/>
    <w:rsid w:val="00941E90"/>
    <w:rsid w:val="00943AD0"/>
    <w:rsid w:val="00952977"/>
    <w:rsid w:val="00962758"/>
    <w:rsid w:val="009642EE"/>
    <w:rsid w:val="00976B33"/>
    <w:rsid w:val="00977226"/>
    <w:rsid w:val="0098045A"/>
    <w:rsid w:val="009817D1"/>
    <w:rsid w:val="0098310E"/>
    <w:rsid w:val="00987160"/>
    <w:rsid w:val="0099420C"/>
    <w:rsid w:val="00995A78"/>
    <w:rsid w:val="00996E5F"/>
    <w:rsid w:val="00997902"/>
    <w:rsid w:val="009A6A67"/>
    <w:rsid w:val="009B280B"/>
    <w:rsid w:val="009C5CDD"/>
    <w:rsid w:val="009C6E06"/>
    <w:rsid w:val="009C715B"/>
    <w:rsid w:val="009D09C6"/>
    <w:rsid w:val="009D23E2"/>
    <w:rsid w:val="009D3140"/>
    <w:rsid w:val="009E3E60"/>
    <w:rsid w:val="009E518A"/>
    <w:rsid w:val="009E68CE"/>
    <w:rsid w:val="009E7BF8"/>
    <w:rsid w:val="009F447B"/>
    <w:rsid w:val="009F59E5"/>
    <w:rsid w:val="009F62BC"/>
    <w:rsid w:val="009F7D79"/>
    <w:rsid w:val="00A07FC9"/>
    <w:rsid w:val="00A10C9D"/>
    <w:rsid w:val="00A13460"/>
    <w:rsid w:val="00A16558"/>
    <w:rsid w:val="00A24393"/>
    <w:rsid w:val="00A341D5"/>
    <w:rsid w:val="00A505F2"/>
    <w:rsid w:val="00A510CB"/>
    <w:rsid w:val="00A5157E"/>
    <w:rsid w:val="00A55699"/>
    <w:rsid w:val="00A57076"/>
    <w:rsid w:val="00A61249"/>
    <w:rsid w:val="00A70EF8"/>
    <w:rsid w:val="00A7277C"/>
    <w:rsid w:val="00AA1257"/>
    <w:rsid w:val="00AA7BBF"/>
    <w:rsid w:val="00AB6988"/>
    <w:rsid w:val="00AC334A"/>
    <w:rsid w:val="00AC747E"/>
    <w:rsid w:val="00AD5770"/>
    <w:rsid w:val="00AE3069"/>
    <w:rsid w:val="00AE4A80"/>
    <w:rsid w:val="00AE684F"/>
    <w:rsid w:val="00AF2291"/>
    <w:rsid w:val="00AF76AD"/>
    <w:rsid w:val="00B0137F"/>
    <w:rsid w:val="00B01707"/>
    <w:rsid w:val="00B0380A"/>
    <w:rsid w:val="00B05A49"/>
    <w:rsid w:val="00B11126"/>
    <w:rsid w:val="00B137B1"/>
    <w:rsid w:val="00B17726"/>
    <w:rsid w:val="00B23DD6"/>
    <w:rsid w:val="00B270F9"/>
    <w:rsid w:val="00B369F4"/>
    <w:rsid w:val="00B36D68"/>
    <w:rsid w:val="00B4160E"/>
    <w:rsid w:val="00B424BB"/>
    <w:rsid w:val="00B4317C"/>
    <w:rsid w:val="00B4357D"/>
    <w:rsid w:val="00B47936"/>
    <w:rsid w:val="00B47E9B"/>
    <w:rsid w:val="00B54565"/>
    <w:rsid w:val="00B57C97"/>
    <w:rsid w:val="00B678B1"/>
    <w:rsid w:val="00B77116"/>
    <w:rsid w:val="00B7737B"/>
    <w:rsid w:val="00B8034D"/>
    <w:rsid w:val="00B84D90"/>
    <w:rsid w:val="00B87C45"/>
    <w:rsid w:val="00B90D1A"/>
    <w:rsid w:val="00BA3078"/>
    <w:rsid w:val="00BB3061"/>
    <w:rsid w:val="00BB5A14"/>
    <w:rsid w:val="00BB624E"/>
    <w:rsid w:val="00BB6F89"/>
    <w:rsid w:val="00BC2FDE"/>
    <w:rsid w:val="00BC5C90"/>
    <w:rsid w:val="00BD0C8B"/>
    <w:rsid w:val="00BD2083"/>
    <w:rsid w:val="00BD6811"/>
    <w:rsid w:val="00BF1DAF"/>
    <w:rsid w:val="00C11267"/>
    <w:rsid w:val="00C13FA5"/>
    <w:rsid w:val="00C22A76"/>
    <w:rsid w:val="00C27EB6"/>
    <w:rsid w:val="00C37579"/>
    <w:rsid w:val="00C37F88"/>
    <w:rsid w:val="00C41C1B"/>
    <w:rsid w:val="00C512FA"/>
    <w:rsid w:val="00C54310"/>
    <w:rsid w:val="00C614D4"/>
    <w:rsid w:val="00C63E82"/>
    <w:rsid w:val="00C667CB"/>
    <w:rsid w:val="00C71BE3"/>
    <w:rsid w:val="00C81A3E"/>
    <w:rsid w:val="00C81A60"/>
    <w:rsid w:val="00C8734D"/>
    <w:rsid w:val="00C90C2D"/>
    <w:rsid w:val="00C943E6"/>
    <w:rsid w:val="00CA2057"/>
    <w:rsid w:val="00CA43E9"/>
    <w:rsid w:val="00CD4391"/>
    <w:rsid w:val="00CE01EC"/>
    <w:rsid w:val="00CE179F"/>
    <w:rsid w:val="00CE5EFF"/>
    <w:rsid w:val="00CF4675"/>
    <w:rsid w:val="00CF521B"/>
    <w:rsid w:val="00CF6341"/>
    <w:rsid w:val="00D00E48"/>
    <w:rsid w:val="00D02CDE"/>
    <w:rsid w:val="00D040B6"/>
    <w:rsid w:val="00D10F37"/>
    <w:rsid w:val="00D12CE4"/>
    <w:rsid w:val="00D13940"/>
    <w:rsid w:val="00D1671F"/>
    <w:rsid w:val="00D20E5B"/>
    <w:rsid w:val="00D2117D"/>
    <w:rsid w:val="00D2239F"/>
    <w:rsid w:val="00D328B9"/>
    <w:rsid w:val="00D40552"/>
    <w:rsid w:val="00D41FB8"/>
    <w:rsid w:val="00D42CAC"/>
    <w:rsid w:val="00D444FB"/>
    <w:rsid w:val="00D4459E"/>
    <w:rsid w:val="00D472DA"/>
    <w:rsid w:val="00D569EF"/>
    <w:rsid w:val="00D572C1"/>
    <w:rsid w:val="00D57588"/>
    <w:rsid w:val="00D606ED"/>
    <w:rsid w:val="00D70204"/>
    <w:rsid w:val="00D70E11"/>
    <w:rsid w:val="00D7148F"/>
    <w:rsid w:val="00D72362"/>
    <w:rsid w:val="00D74E5D"/>
    <w:rsid w:val="00D77B63"/>
    <w:rsid w:val="00D802A1"/>
    <w:rsid w:val="00D83206"/>
    <w:rsid w:val="00D845A8"/>
    <w:rsid w:val="00D91034"/>
    <w:rsid w:val="00D96924"/>
    <w:rsid w:val="00DA1AF6"/>
    <w:rsid w:val="00DA6534"/>
    <w:rsid w:val="00DA7544"/>
    <w:rsid w:val="00DB13EB"/>
    <w:rsid w:val="00DC7799"/>
    <w:rsid w:val="00DD194F"/>
    <w:rsid w:val="00DD20F6"/>
    <w:rsid w:val="00DD251E"/>
    <w:rsid w:val="00DD48DF"/>
    <w:rsid w:val="00DE553D"/>
    <w:rsid w:val="00DF5850"/>
    <w:rsid w:val="00E0761A"/>
    <w:rsid w:val="00E1213D"/>
    <w:rsid w:val="00E14616"/>
    <w:rsid w:val="00E2030C"/>
    <w:rsid w:val="00E2721C"/>
    <w:rsid w:val="00E32AE2"/>
    <w:rsid w:val="00E41A63"/>
    <w:rsid w:val="00E535CC"/>
    <w:rsid w:val="00E53C22"/>
    <w:rsid w:val="00E559EB"/>
    <w:rsid w:val="00E602A8"/>
    <w:rsid w:val="00E62655"/>
    <w:rsid w:val="00E81310"/>
    <w:rsid w:val="00E827C2"/>
    <w:rsid w:val="00E83A73"/>
    <w:rsid w:val="00E83DDA"/>
    <w:rsid w:val="00E861C8"/>
    <w:rsid w:val="00E86D05"/>
    <w:rsid w:val="00E920FF"/>
    <w:rsid w:val="00EC1351"/>
    <w:rsid w:val="00EC30D9"/>
    <w:rsid w:val="00ED18CB"/>
    <w:rsid w:val="00ED2DB0"/>
    <w:rsid w:val="00ED6019"/>
    <w:rsid w:val="00EE0839"/>
    <w:rsid w:val="00EE31DA"/>
    <w:rsid w:val="00EE4026"/>
    <w:rsid w:val="00EE4DC9"/>
    <w:rsid w:val="00EE6F2A"/>
    <w:rsid w:val="00EF6585"/>
    <w:rsid w:val="00F02131"/>
    <w:rsid w:val="00F1250D"/>
    <w:rsid w:val="00F14CC9"/>
    <w:rsid w:val="00F276BB"/>
    <w:rsid w:val="00F335DB"/>
    <w:rsid w:val="00F4210B"/>
    <w:rsid w:val="00F433FE"/>
    <w:rsid w:val="00F4374E"/>
    <w:rsid w:val="00F55A58"/>
    <w:rsid w:val="00F67AFF"/>
    <w:rsid w:val="00F70D96"/>
    <w:rsid w:val="00F819A3"/>
    <w:rsid w:val="00F90EDC"/>
    <w:rsid w:val="00F94F43"/>
    <w:rsid w:val="00FA0331"/>
    <w:rsid w:val="00FA22C7"/>
    <w:rsid w:val="00FA3F63"/>
    <w:rsid w:val="00FA4A1F"/>
    <w:rsid w:val="00FA7CBF"/>
    <w:rsid w:val="00FB605B"/>
    <w:rsid w:val="00FB6CEC"/>
    <w:rsid w:val="00FC21D1"/>
    <w:rsid w:val="00FC2430"/>
    <w:rsid w:val="00FC6A06"/>
    <w:rsid w:val="00FD21BD"/>
    <w:rsid w:val="00FD5086"/>
    <w:rsid w:val="00FD5F67"/>
    <w:rsid w:val="00FD79C3"/>
    <w:rsid w:val="00FE4012"/>
    <w:rsid w:val="00FE57E2"/>
    <w:rsid w:val="00FF76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609B3EF-15C4-49B5-B469-E97E9B16F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1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12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126F"/>
  </w:style>
  <w:style w:type="paragraph" w:styleId="Piedepgina">
    <w:name w:val="footer"/>
    <w:basedOn w:val="Normal"/>
    <w:link w:val="PiedepginaCar"/>
    <w:uiPriority w:val="99"/>
    <w:unhideWhenUsed/>
    <w:rsid w:val="006B12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126F"/>
  </w:style>
  <w:style w:type="paragraph" w:styleId="Textodeglobo">
    <w:name w:val="Balloon Text"/>
    <w:basedOn w:val="Normal"/>
    <w:link w:val="TextodegloboCar"/>
    <w:uiPriority w:val="99"/>
    <w:semiHidden/>
    <w:unhideWhenUsed/>
    <w:rsid w:val="000E6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62E0"/>
    <w:rPr>
      <w:rFonts w:ascii="Tahoma" w:hAnsi="Tahoma" w:cs="Tahoma"/>
      <w:sz w:val="16"/>
      <w:szCs w:val="16"/>
    </w:rPr>
  </w:style>
  <w:style w:type="paragraph" w:styleId="Prrafodelista">
    <w:name w:val="List Paragraph"/>
    <w:basedOn w:val="Normal"/>
    <w:uiPriority w:val="34"/>
    <w:qFormat/>
    <w:rsid w:val="00D969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01599">
      <w:bodyDiv w:val="1"/>
      <w:marLeft w:val="0"/>
      <w:marRight w:val="0"/>
      <w:marTop w:val="0"/>
      <w:marBottom w:val="0"/>
      <w:divBdr>
        <w:top w:val="none" w:sz="0" w:space="0" w:color="auto"/>
        <w:left w:val="none" w:sz="0" w:space="0" w:color="auto"/>
        <w:bottom w:val="none" w:sz="0" w:space="0" w:color="auto"/>
        <w:right w:val="none" w:sz="0" w:space="0" w:color="auto"/>
      </w:divBdr>
    </w:div>
    <w:div w:id="41055554">
      <w:bodyDiv w:val="1"/>
      <w:marLeft w:val="0"/>
      <w:marRight w:val="0"/>
      <w:marTop w:val="0"/>
      <w:marBottom w:val="0"/>
      <w:divBdr>
        <w:top w:val="none" w:sz="0" w:space="0" w:color="auto"/>
        <w:left w:val="none" w:sz="0" w:space="0" w:color="auto"/>
        <w:bottom w:val="none" w:sz="0" w:space="0" w:color="auto"/>
        <w:right w:val="none" w:sz="0" w:space="0" w:color="auto"/>
      </w:divBdr>
    </w:div>
    <w:div w:id="43525960">
      <w:bodyDiv w:val="1"/>
      <w:marLeft w:val="0"/>
      <w:marRight w:val="0"/>
      <w:marTop w:val="0"/>
      <w:marBottom w:val="0"/>
      <w:divBdr>
        <w:top w:val="none" w:sz="0" w:space="0" w:color="auto"/>
        <w:left w:val="none" w:sz="0" w:space="0" w:color="auto"/>
        <w:bottom w:val="none" w:sz="0" w:space="0" w:color="auto"/>
        <w:right w:val="none" w:sz="0" w:space="0" w:color="auto"/>
      </w:divBdr>
    </w:div>
    <w:div w:id="49621114">
      <w:bodyDiv w:val="1"/>
      <w:marLeft w:val="0"/>
      <w:marRight w:val="0"/>
      <w:marTop w:val="0"/>
      <w:marBottom w:val="0"/>
      <w:divBdr>
        <w:top w:val="none" w:sz="0" w:space="0" w:color="auto"/>
        <w:left w:val="none" w:sz="0" w:space="0" w:color="auto"/>
        <w:bottom w:val="none" w:sz="0" w:space="0" w:color="auto"/>
        <w:right w:val="none" w:sz="0" w:space="0" w:color="auto"/>
      </w:divBdr>
    </w:div>
    <w:div w:id="55469012">
      <w:bodyDiv w:val="1"/>
      <w:marLeft w:val="0"/>
      <w:marRight w:val="0"/>
      <w:marTop w:val="0"/>
      <w:marBottom w:val="0"/>
      <w:divBdr>
        <w:top w:val="none" w:sz="0" w:space="0" w:color="auto"/>
        <w:left w:val="none" w:sz="0" w:space="0" w:color="auto"/>
        <w:bottom w:val="none" w:sz="0" w:space="0" w:color="auto"/>
        <w:right w:val="none" w:sz="0" w:space="0" w:color="auto"/>
      </w:divBdr>
    </w:div>
    <w:div w:id="85270389">
      <w:bodyDiv w:val="1"/>
      <w:marLeft w:val="0"/>
      <w:marRight w:val="0"/>
      <w:marTop w:val="0"/>
      <w:marBottom w:val="0"/>
      <w:divBdr>
        <w:top w:val="none" w:sz="0" w:space="0" w:color="auto"/>
        <w:left w:val="none" w:sz="0" w:space="0" w:color="auto"/>
        <w:bottom w:val="none" w:sz="0" w:space="0" w:color="auto"/>
        <w:right w:val="none" w:sz="0" w:space="0" w:color="auto"/>
      </w:divBdr>
    </w:div>
    <w:div w:id="93981829">
      <w:bodyDiv w:val="1"/>
      <w:marLeft w:val="0"/>
      <w:marRight w:val="0"/>
      <w:marTop w:val="0"/>
      <w:marBottom w:val="0"/>
      <w:divBdr>
        <w:top w:val="none" w:sz="0" w:space="0" w:color="auto"/>
        <w:left w:val="none" w:sz="0" w:space="0" w:color="auto"/>
        <w:bottom w:val="none" w:sz="0" w:space="0" w:color="auto"/>
        <w:right w:val="none" w:sz="0" w:space="0" w:color="auto"/>
      </w:divBdr>
    </w:div>
    <w:div w:id="102775306">
      <w:bodyDiv w:val="1"/>
      <w:marLeft w:val="0"/>
      <w:marRight w:val="0"/>
      <w:marTop w:val="0"/>
      <w:marBottom w:val="0"/>
      <w:divBdr>
        <w:top w:val="none" w:sz="0" w:space="0" w:color="auto"/>
        <w:left w:val="none" w:sz="0" w:space="0" w:color="auto"/>
        <w:bottom w:val="none" w:sz="0" w:space="0" w:color="auto"/>
        <w:right w:val="none" w:sz="0" w:space="0" w:color="auto"/>
      </w:divBdr>
    </w:div>
    <w:div w:id="108017487">
      <w:bodyDiv w:val="1"/>
      <w:marLeft w:val="0"/>
      <w:marRight w:val="0"/>
      <w:marTop w:val="0"/>
      <w:marBottom w:val="0"/>
      <w:divBdr>
        <w:top w:val="none" w:sz="0" w:space="0" w:color="auto"/>
        <w:left w:val="none" w:sz="0" w:space="0" w:color="auto"/>
        <w:bottom w:val="none" w:sz="0" w:space="0" w:color="auto"/>
        <w:right w:val="none" w:sz="0" w:space="0" w:color="auto"/>
      </w:divBdr>
    </w:div>
    <w:div w:id="113990089">
      <w:bodyDiv w:val="1"/>
      <w:marLeft w:val="0"/>
      <w:marRight w:val="0"/>
      <w:marTop w:val="0"/>
      <w:marBottom w:val="0"/>
      <w:divBdr>
        <w:top w:val="none" w:sz="0" w:space="0" w:color="auto"/>
        <w:left w:val="none" w:sz="0" w:space="0" w:color="auto"/>
        <w:bottom w:val="none" w:sz="0" w:space="0" w:color="auto"/>
        <w:right w:val="none" w:sz="0" w:space="0" w:color="auto"/>
      </w:divBdr>
    </w:div>
    <w:div w:id="157767292">
      <w:bodyDiv w:val="1"/>
      <w:marLeft w:val="0"/>
      <w:marRight w:val="0"/>
      <w:marTop w:val="0"/>
      <w:marBottom w:val="0"/>
      <w:divBdr>
        <w:top w:val="none" w:sz="0" w:space="0" w:color="auto"/>
        <w:left w:val="none" w:sz="0" w:space="0" w:color="auto"/>
        <w:bottom w:val="none" w:sz="0" w:space="0" w:color="auto"/>
        <w:right w:val="none" w:sz="0" w:space="0" w:color="auto"/>
      </w:divBdr>
    </w:div>
    <w:div w:id="161087562">
      <w:bodyDiv w:val="1"/>
      <w:marLeft w:val="0"/>
      <w:marRight w:val="0"/>
      <w:marTop w:val="0"/>
      <w:marBottom w:val="0"/>
      <w:divBdr>
        <w:top w:val="none" w:sz="0" w:space="0" w:color="auto"/>
        <w:left w:val="none" w:sz="0" w:space="0" w:color="auto"/>
        <w:bottom w:val="none" w:sz="0" w:space="0" w:color="auto"/>
        <w:right w:val="none" w:sz="0" w:space="0" w:color="auto"/>
      </w:divBdr>
    </w:div>
    <w:div w:id="171336414">
      <w:bodyDiv w:val="1"/>
      <w:marLeft w:val="0"/>
      <w:marRight w:val="0"/>
      <w:marTop w:val="0"/>
      <w:marBottom w:val="0"/>
      <w:divBdr>
        <w:top w:val="none" w:sz="0" w:space="0" w:color="auto"/>
        <w:left w:val="none" w:sz="0" w:space="0" w:color="auto"/>
        <w:bottom w:val="none" w:sz="0" w:space="0" w:color="auto"/>
        <w:right w:val="none" w:sz="0" w:space="0" w:color="auto"/>
      </w:divBdr>
    </w:div>
    <w:div w:id="172646790">
      <w:bodyDiv w:val="1"/>
      <w:marLeft w:val="0"/>
      <w:marRight w:val="0"/>
      <w:marTop w:val="0"/>
      <w:marBottom w:val="0"/>
      <w:divBdr>
        <w:top w:val="none" w:sz="0" w:space="0" w:color="auto"/>
        <w:left w:val="none" w:sz="0" w:space="0" w:color="auto"/>
        <w:bottom w:val="none" w:sz="0" w:space="0" w:color="auto"/>
        <w:right w:val="none" w:sz="0" w:space="0" w:color="auto"/>
      </w:divBdr>
    </w:div>
    <w:div w:id="190923182">
      <w:bodyDiv w:val="1"/>
      <w:marLeft w:val="0"/>
      <w:marRight w:val="0"/>
      <w:marTop w:val="0"/>
      <w:marBottom w:val="0"/>
      <w:divBdr>
        <w:top w:val="none" w:sz="0" w:space="0" w:color="auto"/>
        <w:left w:val="none" w:sz="0" w:space="0" w:color="auto"/>
        <w:bottom w:val="none" w:sz="0" w:space="0" w:color="auto"/>
        <w:right w:val="none" w:sz="0" w:space="0" w:color="auto"/>
      </w:divBdr>
    </w:div>
    <w:div w:id="201792790">
      <w:bodyDiv w:val="1"/>
      <w:marLeft w:val="0"/>
      <w:marRight w:val="0"/>
      <w:marTop w:val="0"/>
      <w:marBottom w:val="0"/>
      <w:divBdr>
        <w:top w:val="none" w:sz="0" w:space="0" w:color="auto"/>
        <w:left w:val="none" w:sz="0" w:space="0" w:color="auto"/>
        <w:bottom w:val="none" w:sz="0" w:space="0" w:color="auto"/>
        <w:right w:val="none" w:sz="0" w:space="0" w:color="auto"/>
      </w:divBdr>
    </w:div>
    <w:div w:id="208420050">
      <w:bodyDiv w:val="1"/>
      <w:marLeft w:val="0"/>
      <w:marRight w:val="0"/>
      <w:marTop w:val="0"/>
      <w:marBottom w:val="0"/>
      <w:divBdr>
        <w:top w:val="none" w:sz="0" w:space="0" w:color="auto"/>
        <w:left w:val="none" w:sz="0" w:space="0" w:color="auto"/>
        <w:bottom w:val="none" w:sz="0" w:space="0" w:color="auto"/>
        <w:right w:val="none" w:sz="0" w:space="0" w:color="auto"/>
      </w:divBdr>
    </w:div>
    <w:div w:id="236860967">
      <w:bodyDiv w:val="1"/>
      <w:marLeft w:val="0"/>
      <w:marRight w:val="0"/>
      <w:marTop w:val="0"/>
      <w:marBottom w:val="0"/>
      <w:divBdr>
        <w:top w:val="none" w:sz="0" w:space="0" w:color="auto"/>
        <w:left w:val="none" w:sz="0" w:space="0" w:color="auto"/>
        <w:bottom w:val="none" w:sz="0" w:space="0" w:color="auto"/>
        <w:right w:val="none" w:sz="0" w:space="0" w:color="auto"/>
      </w:divBdr>
    </w:div>
    <w:div w:id="240068095">
      <w:bodyDiv w:val="1"/>
      <w:marLeft w:val="0"/>
      <w:marRight w:val="0"/>
      <w:marTop w:val="0"/>
      <w:marBottom w:val="0"/>
      <w:divBdr>
        <w:top w:val="none" w:sz="0" w:space="0" w:color="auto"/>
        <w:left w:val="none" w:sz="0" w:space="0" w:color="auto"/>
        <w:bottom w:val="none" w:sz="0" w:space="0" w:color="auto"/>
        <w:right w:val="none" w:sz="0" w:space="0" w:color="auto"/>
      </w:divBdr>
    </w:div>
    <w:div w:id="242686688">
      <w:bodyDiv w:val="1"/>
      <w:marLeft w:val="0"/>
      <w:marRight w:val="0"/>
      <w:marTop w:val="0"/>
      <w:marBottom w:val="0"/>
      <w:divBdr>
        <w:top w:val="none" w:sz="0" w:space="0" w:color="auto"/>
        <w:left w:val="none" w:sz="0" w:space="0" w:color="auto"/>
        <w:bottom w:val="none" w:sz="0" w:space="0" w:color="auto"/>
        <w:right w:val="none" w:sz="0" w:space="0" w:color="auto"/>
      </w:divBdr>
    </w:div>
    <w:div w:id="254943991">
      <w:bodyDiv w:val="1"/>
      <w:marLeft w:val="0"/>
      <w:marRight w:val="0"/>
      <w:marTop w:val="0"/>
      <w:marBottom w:val="0"/>
      <w:divBdr>
        <w:top w:val="none" w:sz="0" w:space="0" w:color="auto"/>
        <w:left w:val="none" w:sz="0" w:space="0" w:color="auto"/>
        <w:bottom w:val="none" w:sz="0" w:space="0" w:color="auto"/>
        <w:right w:val="none" w:sz="0" w:space="0" w:color="auto"/>
      </w:divBdr>
    </w:div>
    <w:div w:id="258025494">
      <w:bodyDiv w:val="1"/>
      <w:marLeft w:val="0"/>
      <w:marRight w:val="0"/>
      <w:marTop w:val="0"/>
      <w:marBottom w:val="0"/>
      <w:divBdr>
        <w:top w:val="none" w:sz="0" w:space="0" w:color="auto"/>
        <w:left w:val="none" w:sz="0" w:space="0" w:color="auto"/>
        <w:bottom w:val="none" w:sz="0" w:space="0" w:color="auto"/>
        <w:right w:val="none" w:sz="0" w:space="0" w:color="auto"/>
      </w:divBdr>
    </w:div>
    <w:div w:id="278679828">
      <w:bodyDiv w:val="1"/>
      <w:marLeft w:val="0"/>
      <w:marRight w:val="0"/>
      <w:marTop w:val="0"/>
      <w:marBottom w:val="0"/>
      <w:divBdr>
        <w:top w:val="none" w:sz="0" w:space="0" w:color="auto"/>
        <w:left w:val="none" w:sz="0" w:space="0" w:color="auto"/>
        <w:bottom w:val="none" w:sz="0" w:space="0" w:color="auto"/>
        <w:right w:val="none" w:sz="0" w:space="0" w:color="auto"/>
      </w:divBdr>
    </w:div>
    <w:div w:id="311061404">
      <w:bodyDiv w:val="1"/>
      <w:marLeft w:val="0"/>
      <w:marRight w:val="0"/>
      <w:marTop w:val="0"/>
      <w:marBottom w:val="0"/>
      <w:divBdr>
        <w:top w:val="none" w:sz="0" w:space="0" w:color="auto"/>
        <w:left w:val="none" w:sz="0" w:space="0" w:color="auto"/>
        <w:bottom w:val="none" w:sz="0" w:space="0" w:color="auto"/>
        <w:right w:val="none" w:sz="0" w:space="0" w:color="auto"/>
      </w:divBdr>
    </w:div>
    <w:div w:id="321858069">
      <w:bodyDiv w:val="1"/>
      <w:marLeft w:val="0"/>
      <w:marRight w:val="0"/>
      <w:marTop w:val="0"/>
      <w:marBottom w:val="0"/>
      <w:divBdr>
        <w:top w:val="none" w:sz="0" w:space="0" w:color="auto"/>
        <w:left w:val="none" w:sz="0" w:space="0" w:color="auto"/>
        <w:bottom w:val="none" w:sz="0" w:space="0" w:color="auto"/>
        <w:right w:val="none" w:sz="0" w:space="0" w:color="auto"/>
      </w:divBdr>
    </w:div>
    <w:div w:id="342243327">
      <w:bodyDiv w:val="1"/>
      <w:marLeft w:val="0"/>
      <w:marRight w:val="0"/>
      <w:marTop w:val="0"/>
      <w:marBottom w:val="0"/>
      <w:divBdr>
        <w:top w:val="none" w:sz="0" w:space="0" w:color="auto"/>
        <w:left w:val="none" w:sz="0" w:space="0" w:color="auto"/>
        <w:bottom w:val="none" w:sz="0" w:space="0" w:color="auto"/>
        <w:right w:val="none" w:sz="0" w:space="0" w:color="auto"/>
      </w:divBdr>
    </w:div>
    <w:div w:id="357006099">
      <w:bodyDiv w:val="1"/>
      <w:marLeft w:val="0"/>
      <w:marRight w:val="0"/>
      <w:marTop w:val="0"/>
      <w:marBottom w:val="0"/>
      <w:divBdr>
        <w:top w:val="none" w:sz="0" w:space="0" w:color="auto"/>
        <w:left w:val="none" w:sz="0" w:space="0" w:color="auto"/>
        <w:bottom w:val="none" w:sz="0" w:space="0" w:color="auto"/>
        <w:right w:val="none" w:sz="0" w:space="0" w:color="auto"/>
      </w:divBdr>
    </w:div>
    <w:div w:id="399597234">
      <w:bodyDiv w:val="1"/>
      <w:marLeft w:val="0"/>
      <w:marRight w:val="0"/>
      <w:marTop w:val="0"/>
      <w:marBottom w:val="0"/>
      <w:divBdr>
        <w:top w:val="none" w:sz="0" w:space="0" w:color="auto"/>
        <w:left w:val="none" w:sz="0" w:space="0" w:color="auto"/>
        <w:bottom w:val="none" w:sz="0" w:space="0" w:color="auto"/>
        <w:right w:val="none" w:sz="0" w:space="0" w:color="auto"/>
      </w:divBdr>
    </w:div>
    <w:div w:id="417411894">
      <w:bodyDiv w:val="1"/>
      <w:marLeft w:val="0"/>
      <w:marRight w:val="0"/>
      <w:marTop w:val="0"/>
      <w:marBottom w:val="0"/>
      <w:divBdr>
        <w:top w:val="none" w:sz="0" w:space="0" w:color="auto"/>
        <w:left w:val="none" w:sz="0" w:space="0" w:color="auto"/>
        <w:bottom w:val="none" w:sz="0" w:space="0" w:color="auto"/>
        <w:right w:val="none" w:sz="0" w:space="0" w:color="auto"/>
      </w:divBdr>
    </w:div>
    <w:div w:id="418991590">
      <w:bodyDiv w:val="1"/>
      <w:marLeft w:val="0"/>
      <w:marRight w:val="0"/>
      <w:marTop w:val="0"/>
      <w:marBottom w:val="0"/>
      <w:divBdr>
        <w:top w:val="none" w:sz="0" w:space="0" w:color="auto"/>
        <w:left w:val="none" w:sz="0" w:space="0" w:color="auto"/>
        <w:bottom w:val="none" w:sz="0" w:space="0" w:color="auto"/>
        <w:right w:val="none" w:sz="0" w:space="0" w:color="auto"/>
      </w:divBdr>
    </w:div>
    <w:div w:id="442576666">
      <w:bodyDiv w:val="1"/>
      <w:marLeft w:val="0"/>
      <w:marRight w:val="0"/>
      <w:marTop w:val="0"/>
      <w:marBottom w:val="0"/>
      <w:divBdr>
        <w:top w:val="none" w:sz="0" w:space="0" w:color="auto"/>
        <w:left w:val="none" w:sz="0" w:space="0" w:color="auto"/>
        <w:bottom w:val="none" w:sz="0" w:space="0" w:color="auto"/>
        <w:right w:val="none" w:sz="0" w:space="0" w:color="auto"/>
      </w:divBdr>
    </w:div>
    <w:div w:id="451365425">
      <w:bodyDiv w:val="1"/>
      <w:marLeft w:val="0"/>
      <w:marRight w:val="0"/>
      <w:marTop w:val="0"/>
      <w:marBottom w:val="0"/>
      <w:divBdr>
        <w:top w:val="none" w:sz="0" w:space="0" w:color="auto"/>
        <w:left w:val="none" w:sz="0" w:space="0" w:color="auto"/>
        <w:bottom w:val="none" w:sz="0" w:space="0" w:color="auto"/>
        <w:right w:val="none" w:sz="0" w:space="0" w:color="auto"/>
      </w:divBdr>
    </w:div>
    <w:div w:id="456949665">
      <w:bodyDiv w:val="1"/>
      <w:marLeft w:val="0"/>
      <w:marRight w:val="0"/>
      <w:marTop w:val="0"/>
      <w:marBottom w:val="0"/>
      <w:divBdr>
        <w:top w:val="none" w:sz="0" w:space="0" w:color="auto"/>
        <w:left w:val="none" w:sz="0" w:space="0" w:color="auto"/>
        <w:bottom w:val="none" w:sz="0" w:space="0" w:color="auto"/>
        <w:right w:val="none" w:sz="0" w:space="0" w:color="auto"/>
      </w:divBdr>
    </w:div>
    <w:div w:id="477962903">
      <w:bodyDiv w:val="1"/>
      <w:marLeft w:val="0"/>
      <w:marRight w:val="0"/>
      <w:marTop w:val="0"/>
      <w:marBottom w:val="0"/>
      <w:divBdr>
        <w:top w:val="none" w:sz="0" w:space="0" w:color="auto"/>
        <w:left w:val="none" w:sz="0" w:space="0" w:color="auto"/>
        <w:bottom w:val="none" w:sz="0" w:space="0" w:color="auto"/>
        <w:right w:val="none" w:sz="0" w:space="0" w:color="auto"/>
      </w:divBdr>
    </w:div>
    <w:div w:id="483817945">
      <w:bodyDiv w:val="1"/>
      <w:marLeft w:val="0"/>
      <w:marRight w:val="0"/>
      <w:marTop w:val="0"/>
      <w:marBottom w:val="0"/>
      <w:divBdr>
        <w:top w:val="none" w:sz="0" w:space="0" w:color="auto"/>
        <w:left w:val="none" w:sz="0" w:space="0" w:color="auto"/>
        <w:bottom w:val="none" w:sz="0" w:space="0" w:color="auto"/>
        <w:right w:val="none" w:sz="0" w:space="0" w:color="auto"/>
      </w:divBdr>
    </w:div>
    <w:div w:id="493372441">
      <w:bodyDiv w:val="1"/>
      <w:marLeft w:val="0"/>
      <w:marRight w:val="0"/>
      <w:marTop w:val="0"/>
      <w:marBottom w:val="0"/>
      <w:divBdr>
        <w:top w:val="none" w:sz="0" w:space="0" w:color="auto"/>
        <w:left w:val="none" w:sz="0" w:space="0" w:color="auto"/>
        <w:bottom w:val="none" w:sz="0" w:space="0" w:color="auto"/>
        <w:right w:val="none" w:sz="0" w:space="0" w:color="auto"/>
      </w:divBdr>
    </w:div>
    <w:div w:id="496188953">
      <w:bodyDiv w:val="1"/>
      <w:marLeft w:val="0"/>
      <w:marRight w:val="0"/>
      <w:marTop w:val="0"/>
      <w:marBottom w:val="0"/>
      <w:divBdr>
        <w:top w:val="none" w:sz="0" w:space="0" w:color="auto"/>
        <w:left w:val="none" w:sz="0" w:space="0" w:color="auto"/>
        <w:bottom w:val="none" w:sz="0" w:space="0" w:color="auto"/>
        <w:right w:val="none" w:sz="0" w:space="0" w:color="auto"/>
      </w:divBdr>
    </w:div>
    <w:div w:id="509837182">
      <w:bodyDiv w:val="1"/>
      <w:marLeft w:val="0"/>
      <w:marRight w:val="0"/>
      <w:marTop w:val="0"/>
      <w:marBottom w:val="0"/>
      <w:divBdr>
        <w:top w:val="none" w:sz="0" w:space="0" w:color="auto"/>
        <w:left w:val="none" w:sz="0" w:space="0" w:color="auto"/>
        <w:bottom w:val="none" w:sz="0" w:space="0" w:color="auto"/>
        <w:right w:val="none" w:sz="0" w:space="0" w:color="auto"/>
      </w:divBdr>
    </w:div>
    <w:div w:id="520164786">
      <w:bodyDiv w:val="1"/>
      <w:marLeft w:val="0"/>
      <w:marRight w:val="0"/>
      <w:marTop w:val="0"/>
      <w:marBottom w:val="0"/>
      <w:divBdr>
        <w:top w:val="none" w:sz="0" w:space="0" w:color="auto"/>
        <w:left w:val="none" w:sz="0" w:space="0" w:color="auto"/>
        <w:bottom w:val="none" w:sz="0" w:space="0" w:color="auto"/>
        <w:right w:val="none" w:sz="0" w:space="0" w:color="auto"/>
      </w:divBdr>
    </w:div>
    <w:div w:id="529684581">
      <w:bodyDiv w:val="1"/>
      <w:marLeft w:val="0"/>
      <w:marRight w:val="0"/>
      <w:marTop w:val="0"/>
      <w:marBottom w:val="0"/>
      <w:divBdr>
        <w:top w:val="none" w:sz="0" w:space="0" w:color="auto"/>
        <w:left w:val="none" w:sz="0" w:space="0" w:color="auto"/>
        <w:bottom w:val="none" w:sz="0" w:space="0" w:color="auto"/>
        <w:right w:val="none" w:sz="0" w:space="0" w:color="auto"/>
      </w:divBdr>
    </w:div>
    <w:div w:id="538711138">
      <w:bodyDiv w:val="1"/>
      <w:marLeft w:val="0"/>
      <w:marRight w:val="0"/>
      <w:marTop w:val="0"/>
      <w:marBottom w:val="0"/>
      <w:divBdr>
        <w:top w:val="none" w:sz="0" w:space="0" w:color="auto"/>
        <w:left w:val="none" w:sz="0" w:space="0" w:color="auto"/>
        <w:bottom w:val="none" w:sz="0" w:space="0" w:color="auto"/>
        <w:right w:val="none" w:sz="0" w:space="0" w:color="auto"/>
      </w:divBdr>
    </w:div>
    <w:div w:id="554702996">
      <w:bodyDiv w:val="1"/>
      <w:marLeft w:val="0"/>
      <w:marRight w:val="0"/>
      <w:marTop w:val="0"/>
      <w:marBottom w:val="0"/>
      <w:divBdr>
        <w:top w:val="none" w:sz="0" w:space="0" w:color="auto"/>
        <w:left w:val="none" w:sz="0" w:space="0" w:color="auto"/>
        <w:bottom w:val="none" w:sz="0" w:space="0" w:color="auto"/>
        <w:right w:val="none" w:sz="0" w:space="0" w:color="auto"/>
      </w:divBdr>
    </w:div>
    <w:div w:id="579753659">
      <w:bodyDiv w:val="1"/>
      <w:marLeft w:val="0"/>
      <w:marRight w:val="0"/>
      <w:marTop w:val="0"/>
      <w:marBottom w:val="0"/>
      <w:divBdr>
        <w:top w:val="none" w:sz="0" w:space="0" w:color="auto"/>
        <w:left w:val="none" w:sz="0" w:space="0" w:color="auto"/>
        <w:bottom w:val="none" w:sz="0" w:space="0" w:color="auto"/>
        <w:right w:val="none" w:sz="0" w:space="0" w:color="auto"/>
      </w:divBdr>
    </w:div>
    <w:div w:id="637538941">
      <w:bodyDiv w:val="1"/>
      <w:marLeft w:val="0"/>
      <w:marRight w:val="0"/>
      <w:marTop w:val="0"/>
      <w:marBottom w:val="0"/>
      <w:divBdr>
        <w:top w:val="none" w:sz="0" w:space="0" w:color="auto"/>
        <w:left w:val="none" w:sz="0" w:space="0" w:color="auto"/>
        <w:bottom w:val="none" w:sz="0" w:space="0" w:color="auto"/>
        <w:right w:val="none" w:sz="0" w:space="0" w:color="auto"/>
      </w:divBdr>
    </w:div>
    <w:div w:id="643513591">
      <w:bodyDiv w:val="1"/>
      <w:marLeft w:val="0"/>
      <w:marRight w:val="0"/>
      <w:marTop w:val="0"/>
      <w:marBottom w:val="0"/>
      <w:divBdr>
        <w:top w:val="none" w:sz="0" w:space="0" w:color="auto"/>
        <w:left w:val="none" w:sz="0" w:space="0" w:color="auto"/>
        <w:bottom w:val="none" w:sz="0" w:space="0" w:color="auto"/>
        <w:right w:val="none" w:sz="0" w:space="0" w:color="auto"/>
      </w:divBdr>
    </w:div>
    <w:div w:id="671956867">
      <w:bodyDiv w:val="1"/>
      <w:marLeft w:val="0"/>
      <w:marRight w:val="0"/>
      <w:marTop w:val="0"/>
      <w:marBottom w:val="0"/>
      <w:divBdr>
        <w:top w:val="none" w:sz="0" w:space="0" w:color="auto"/>
        <w:left w:val="none" w:sz="0" w:space="0" w:color="auto"/>
        <w:bottom w:val="none" w:sz="0" w:space="0" w:color="auto"/>
        <w:right w:val="none" w:sz="0" w:space="0" w:color="auto"/>
      </w:divBdr>
    </w:div>
    <w:div w:id="678238314">
      <w:bodyDiv w:val="1"/>
      <w:marLeft w:val="0"/>
      <w:marRight w:val="0"/>
      <w:marTop w:val="0"/>
      <w:marBottom w:val="0"/>
      <w:divBdr>
        <w:top w:val="none" w:sz="0" w:space="0" w:color="auto"/>
        <w:left w:val="none" w:sz="0" w:space="0" w:color="auto"/>
        <w:bottom w:val="none" w:sz="0" w:space="0" w:color="auto"/>
        <w:right w:val="none" w:sz="0" w:space="0" w:color="auto"/>
      </w:divBdr>
    </w:div>
    <w:div w:id="692802714">
      <w:bodyDiv w:val="1"/>
      <w:marLeft w:val="0"/>
      <w:marRight w:val="0"/>
      <w:marTop w:val="0"/>
      <w:marBottom w:val="0"/>
      <w:divBdr>
        <w:top w:val="none" w:sz="0" w:space="0" w:color="auto"/>
        <w:left w:val="none" w:sz="0" w:space="0" w:color="auto"/>
        <w:bottom w:val="none" w:sz="0" w:space="0" w:color="auto"/>
        <w:right w:val="none" w:sz="0" w:space="0" w:color="auto"/>
      </w:divBdr>
    </w:div>
    <w:div w:id="709575562">
      <w:bodyDiv w:val="1"/>
      <w:marLeft w:val="0"/>
      <w:marRight w:val="0"/>
      <w:marTop w:val="0"/>
      <w:marBottom w:val="0"/>
      <w:divBdr>
        <w:top w:val="none" w:sz="0" w:space="0" w:color="auto"/>
        <w:left w:val="none" w:sz="0" w:space="0" w:color="auto"/>
        <w:bottom w:val="none" w:sz="0" w:space="0" w:color="auto"/>
        <w:right w:val="none" w:sz="0" w:space="0" w:color="auto"/>
      </w:divBdr>
    </w:div>
    <w:div w:id="725375837">
      <w:bodyDiv w:val="1"/>
      <w:marLeft w:val="0"/>
      <w:marRight w:val="0"/>
      <w:marTop w:val="0"/>
      <w:marBottom w:val="0"/>
      <w:divBdr>
        <w:top w:val="none" w:sz="0" w:space="0" w:color="auto"/>
        <w:left w:val="none" w:sz="0" w:space="0" w:color="auto"/>
        <w:bottom w:val="none" w:sz="0" w:space="0" w:color="auto"/>
        <w:right w:val="none" w:sz="0" w:space="0" w:color="auto"/>
      </w:divBdr>
    </w:div>
    <w:div w:id="730539183">
      <w:bodyDiv w:val="1"/>
      <w:marLeft w:val="0"/>
      <w:marRight w:val="0"/>
      <w:marTop w:val="0"/>
      <w:marBottom w:val="0"/>
      <w:divBdr>
        <w:top w:val="none" w:sz="0" w:space="0" w:color="auto"/>
        <w:left w:val="none" w:sz="0" w:space="0" w:color="auto"/>
        <w:bottom w:val="none" w:sz="0" w:space="0" w:color="auto"/>
        <w:right w:val="none" w:sz="0" w:space="0" w:color="auto"/>
      </w:divBdr>
    </w:div>
    <w:div w:id="734662543">
      <w:bodyDiv w:val="1"/>
      <w:marLeft w:val="0"/>
      <w:marRight w:val="0"/>
      <w:marTop w:val="0"/>
      <w:marBottom w:val="0"/>
      <w:divBdr>
        <w:top w:val="none" w:sz="0" w:space="0" w:color="auto"/>
        <w:left w:val="none" w:sz="0" w:space="0" w:color="auto"/>
        <w:bottom w:val="none" w:sz="0" w:space="0" w:color="auto"/>
        <w:right w:val="none" w:sz="0" w:space="0" w:color="auto"/>
      </w:divBdr>
    </w:div>
    <w:div w:id="763459325">
      <w:bodyDiv w:val="1"/>
      <w:marLeft w:val="0"/>
      <w:marRight w:val="0"/>
      <w:marTop w:val="0"/>
      <w:marBottom w:val="0"/>
      <w:divBdr>
        <w:top w:val="none" w:sz="0" w:space="0" w:color="auto"/>
        <w:left w:val="none" w:sz="0" w:space="0" w:color="auto"/>
        <w:bottom w:val="none" w:sz="0" w:space="0" w:color="auto"/>
        <w:right w:val="none" w:sz="0" w:space="0" w:color="auto"/>
      </w:divBdr>
    </w:div>
    <w:div w:id="770930204">
      <w:bodyDiv w:val="1"/>
      <w:marLeft w:val="0"/>
      <w:marRight w:val="0"/>
      <w:marTop w:val="0"/>
      <w:marBottom w:val="0"/>
      <w:divBdr>
        <w:top w:val="none" w:sz="0" w:space="0" w:color="auto"/>
        <w:left w:val="none" w:sz="0" w:space="0" w:color="auto"/>
        <w:bottom w:val="none" w:sz="0" w:space="0" w:color="auto"/>
        <w:right w:val="none" w:sz="0" w:space="0" w:color="auto"/>
      </w:divBdr>
    </w:div>
    <w:div w:id="784540160">
      <w:bodyDiv w:val="1"/>
      <w:marLeft w:val="0"/>
      <w:marRight w:val="0"/>
      <w:marTop w:val="0"/>
      <w:marBottom w:val="0"/>
      <w:divBdr>
        <w:top w:val="none" w:sz="0" w:space="0" w:color="auto"/>
        <w:left w:val="none" w:sz="0" w:space="0" w:color="auto"/>
        <w:bottom w:val="none" w:sz="0" w:space="0" w:color="auto"/>
        <w:right w:val="none" w:sz="0" w:space="0" w:color="auto"/>
      </w:divBdr>
    </w:div>
    <w:div w:id="786001275">
      <w:bodyDiv w:val="1"/>
      <w:marLeft w:val="0"/>
      <w:marRight w:val="0"/>
      <w:marTop w:val="0"/>
      <w:marBottom w:val="0"/>
      <w:divBdr>
        <w:top w:val="none" w:sz="0" w:space="0" w:color="auto"/>
        <w:left w:val="none" w:sz="0" w:space="0" w:color="auto"/>
        <w:bottom w:val="none" w:sz="0" w:space="0" w:color="auto"/>
        <w:right w:val="none" w:sz="0" w:space="0" w:color="auto"/>
      </w:divBdr>
    </w:div>
    <w:div w:id="792097978">
      <w:bodyDiv w:val="1"/>
      <w:marLeft w:val="0"/>
      <w:marRight w:val="0"/>
      <w:marTop w:val="0"/>
      <w:marBottom w:val="0"/>
      <w:divBdr>
        <w:top w:val="none" w:sz="0" w:space="0" w:color="auto"/>
        <w:left w:val="none" w:sz="0" w:space="0" w:color="auto"/>
        <w:bottom w:val="none" w:sz="0" w:space="0" w:color="auto"/>
        <w:right w:val="none" w:sz="0" w:space="0" w:color="auto"/>
      </w:divBdr>
    </w:div>
    <w:div w:id="819270595">
      <w:bodyDiv w:val="1"/>
      <w:marLeft w:val="0"/>
      <w:marRight w:val="0"/>
      <w:marTop w:val="0"/>
      <w:marBottom w:val="0"/>
      <w:divBdr>
        <w:top w:val="none" w:sz="0" w:space="0" w:color="auto"/>
        <w:left w:val="none" w:sz="0" w:space="0" w:color="auto"/>
        <w:bottom w:val="none" w:sz="0" w:space="0" w:color="auto"/>
        <w:right w:val="none" w:sz="0" w:space="0" w:color="auto"/>
      </w:divBdr>
    </w:div>
    <w:div w:id="827018726">
      <w:bodyDiv w:val="1"/>
      <w:marLeft w:val="0"/>
      <w:marRight w:val="0"/>
      <w:marTop w:val="0"/>
      <w:marBottom w:val="0"/>
      <w:divBdr>
        <w:top w:val="none" w:sz="0" w:space="0" w:color="auto"/>
        <w:left w:val="none" w:sz="0" w:space="0" w:color="auto"/>
        <w:bottom w:val="none" w:sz="0" w:space="0" w:color="auto"/>
        <w:right w:val="none" w:sz="0" w:space="0" w:color="auto"/>
      </w:divBdr>
    </w:div>
    <w:div w:id="872886575">
      <w:bodyDiv w:val="1"/>
      <w:marLeft w:val="0"/>
      <w:marRight w:val="0"/>
      <w:marTop w:val="0"/>
      <w:marBottom w:val="0"/>
      <w:divBdr>
        <w:top w:val="none" w:sz="0" w:space="0" w:color="auto"/>
        <w:left w:val="none" w:sz="0" w:space="0" w:color="auto"/>
        <w:bottom w:val="none" w:sz="0" w:space="0" w:color="auto"/>
        <w:right w:val="none" w:sz="0" w:space="0" w:color="auto"/>
      </w:divBdr>
    </w:div>
    <w:div w:id="925387201">
      <w:bodyDiv w:val="1"/>
      <w:marLeft w:val="0"/>
      <w:marRight w:val="0"/>
      <w:marTop w:val="0"/>
      <w:marBottom w:val="0"/>
      <w:divBdr>
        <w:top w:val="none" w:sz="0" w:space="0" w:color="auto"/>
        <w:left w:val="none" w:sz="0" w:space="0" w:color="auto"/>
        <w:bottom w:val="none" w:sz="0" w:space="0" w:color="auto"/>
        <w:right w:val="none" w:sz="0" w:space="0" w:color="auto"/>
      </w:divBdr>
    </w:div>
    <w:div w:id="936016864">
      <w:bodyDiv w:val="1"/>
      <w:marLeft w:val="0"/>
      <w:marRight w:val="0"/>
      <w:marTop w:val="0"/>
      <w:marBottom w:val="0"/>
      <w:divBdr>
        <w:top w:val="none" w:sz="0" w:space="0" w:color="auto"/>
        <w:left w:val="none" w:sz="0" w:space="0" w:color="auto"/>
        <w:bottom w:val="none" w:sz="0" w:space="0" w:color="auto"/>
        <w:right w:val="none" w:sz="0" w:space="0" w:color="auto"/>
      </w:divBdr>
    </w:div>
    <w:div w:id="959528771">
      <w:bodyDiv w:val="1"/>
      <w:marLeft w:val="0"/>
      <w:marRight w:val="0"/>
      <w:marTop w:val="0"/>
      <w:marBottom w:val="0"/>
      <w:divBdr>
        <w:top w:val="none" w:sz="0" w:space="0" w:color="auto"/>
        <w:left w:val="none" w:sz="0" w:space="0" w:color="auto"/>
        <w:bottom w:val="none" w:sz="0" w:space="0" w:color="auto"/>
        <w:right w:val="none" w:sz="0" w:space="0" w:color="auto"/>
      </w:divBdr>
    </w:div>
    <w:div w:id="989212856">
      <w:bodyDiv w:val="1"/>
      <w:marLeft w:val="0"/>
      <w:marRight w:val="0"/>
      <w:marTop w:val="0"/>
      <w:marBottom w:val="0"/>
      <w:divBdr>
        <w:top w:val="none" w:sz="0" w:space="0" w:color="auto"/>
        <w:left w:val="none" w:sz="0" w:space="0" w:color="auto"/>
        <w:bottom w:val="none" w:sz="0" w:space="0" w:color="auto"/>
        <w:right w:val="none" w:sz="0" w:space="0" w:color="auto"/>
      </w:divBdr>
    </w:div>
    <w:div w:id="996299925">
      <w:bodyDiv w:val="1"/>
      <w:marLeft w:val="0"/>
      <w:marRight w:val="0"/>
      <w:marTop w:val="0"/>
      <w:marBottom w:val="0"/>
      <w:divBdr>
        <w:top w:val="none" w:sz="0" w:space="0" w:color="auto"/>
        <w:left w:val="none" w:sz="0" w:space="0" w:color="auto"/>
        <w:bottom w:val="none" w:sz="0" w:space="0" w:color="auto"/>
        <w:right w:val="none" w:sz="0" w:space="0" w:color="auto"/>
      </w:divBdr>
    </w:div>
    <w:div w:id="999456000">
      <w:bodyDiv w:val="1"/>
      <w:marLeft w:val="0"/>
      <w:marRight w:val="0"/>
      <w:marTop w:val="0"/>
      <w:marBottom w:val="0"/>
      <w:divBdr>
        <w:top w:val="none" w:sz="0" w:space="0" w:color="auto"/>
        <w:left w:val="none" w:sz="0" w:space="0" w:color="auto"/>
        <w:bottom w:val="none" w:sz="0" w:space="0" w:color="auto"/>
        <w:right w:val="none" w:sz="0" w:space="0" w:color="auto"/>
      </w:divBdr>
    </w:div>
    <w:div w:id="1038894859">
      <w:bodyDiv w:val="1"/>
      <w:marLeft w:val="0"/>
      <w:marRight w:val="0"/>
      <w:marTop w:val="0"/>
      <w:marBottom w:val="0"/>
      <w:divBdr>
        <w:top w:val="none" w:sz="0" w:space="0" w:color="auto"/>
        <w:left w:val="none" w:sz="0" w:space="0" w:color="auto"/>
        <w:bottom w:val="none" w:sz="0" w:space="0" w:color="auto"/>
        <w:right w:val="none" w:sz="0" w:space="0" w:color="auto"/>
      </w:divBdr>
    </w:div>
    <w:div w:id="1039940859">
      <w:bodyDiv w:val="1"/>
      <w:marLeft w:val="0"/>
      <w:marRight w:val="0"/>
      <w:marTop w:val="0"/>
      <w:marBottom w:val="0"/>
      <w:divBdr>
        <w:top w:val="none" w:sz="0" w:space="0" w:color="auto"/>
        <w:left w:val="none" w:sz="0" w:space="0" w:color="auto"/>
        <w:bottom w:val="none" w:sz="0" w:space="0" w:color="auto"/>
        <w:right w:val="none" w:sz="0" w:space="0" w:color="auto"/>
      </w:divBdr>
    </w:div>
    <w:div w:id="1041706699">
      <w:bodyDiv w:val="1"/>
      <w:marLeft w:val="0"/>
      <w:marRight w:val="0"/>
      <w:marTop w:val="0"/>
      <w:marBottom w:val="0"/>
      <w:divBdr>
        <w:top w:val="none" w:sz="0" w:space="0" w:color="auto"/>
        <w:left w:val="none" w:sz="0" w:space="0" w:color="auto"/>
        <w:bottom w:val="none" w:sz="0" w:space="0" w:color="auto"/>
        <w:right w:val="none" w:sz="0" w:space="0" w:color="auto"/>
      </w:divBdr>
    </w:div>
    <w:div w:id="1044713000">
      <w:bodyDiv w:val="1"/>
      <w:marLeft w:val="0"/>
      <w:marRight w:val="0"/>
      <w:marTop w:val="0"/>
      <w:marBottom w:val="0"/>
      <w:divBdr>
        <w:top w:val="none" w:sz="0" w:space="0" w:color="auto"/>
        <w:left w:val="none" w:sz="0" w:space="0" w:color="auto"/>
        <w:bottom w:val="none" w:sz="0" w:space="0" w:color="auto"/>
        <w:right w:val="none" w:sz="0" w:space="0" w:color="auto"/>
      </w:divBdr>
    </w:div>
    <w:div w:id="1081952972">
      <w:bodyDiv w:val="1"/>
      <w:marLeft w:val="0"/>
      <w:marRight w:val="0"/>
      <w:marTop w:val="0"/>
      <w:marBottom w:val="0"/>
      <w:divBdr>
        <w:top w:val="none" w:sz="0" w:space="0" w:color="auto"/>
        <w:left w:val="none" w:sz="0" w:space="0" w:color="auto"/>
        <w:bottom w:val="none" w:sz="0" w:space="0" w:color="auto"/>
        <w:right w:val="none" w:sz="0" w:space="0" w:color="auto"/>
      </w:divBdr>
    </w:div>
    <w:div w:id="1098789121">
      <w:bodyDiv w:val="1"/>
      <w:marLeft w:val="0"/>
      <w:marRight w:val="0"/>
      <w:marTop w:val="0"/>
      <w:marBottom w:val="0"/>
      <w:divBdr>
        <w:top w:val="none" w:sz="0" w:space="0" w:color="auto"/>
        <w:left w:val="none" w:sz="0" w:space="0" w:color="auto"/>
        <w:bottom w:val="none" w:sz="0" w:space="0" w:color="auto"/>
        <w:right w:val="none" w:sz="0" w:space="0" w:color="auto"/>
      </w:divBdr>
    </w:div>
    <w:div w:id="1100101643">
      <w:bodyDiv w:val="1"/>
      <w:marLeft w:val="0"/>
      <w:marRight w:val="0"/>
      <w:marTop w:val="0"/>
      <w:marBottom w:val="0"/>
      <w:divBdr>
        <w:top w:val="none" w:sz="0" w:space="0" w:color="auto"/>
        <w:left w:val="none" w:sz="0" w:space="0" w:color="auto"/>
        <w:bottom w:val="none" w:sz="0" w:space="0" w:color="auto"/>
        <w:right w:val="none" w:sz="0" w:space="0" w:color="auto"/>
      </w:divBdr>
    </w:div>
    <w:div w:id="1128012654">
      <w:bodyDiv w:val="1"/>
      <w:marLeft w:val="0"/>
      <w:marRight w:val="0"/>
      <w:marTop w:val="0"/>
      <w:marBottom w:val="0"/>
      <w:divBdr>
        <w:top w:val="none" w:sz="0" w:space="0" w:color="auto"/>
        <w:left w:val="none" w:sz="0" w:space="0" w:color="auto"/>
        <w:bottom w:val="none" w:sz="0" w:space="0" w:color="auto"/>
        <w:right w:val="none" w:sz="0" w:space="0" w:color="auto"/>
      </w:divBdr>
    </w:div>
    <w:div w:id="1132669316">
      <w:bodyDiv w:val="1"/>
      <w:marLeft w:val="0"/>
      <w:marRight w:val="0"/>
      <w:marTop w:val="0"/>
      <w:marBottom w:val="0"/>
      <w:divBdr>
        <w:top w:val="none" w:sz="0" w:space="0" w:color="auto"/>
        <w:left w:val="none" w:sz="0" w:space="0" w:color="auto"/>
        <w:bottom w:val="none" w:sz="0" w:space="0" w:color="auto"/>
        <w:right w:val="none" w:sz="0" w:space="0" w:color="auto"/>
      </w:divBdr>
    </w:div>
    <w:div w:id="1132989760">
      <w:bodyDiv w:val="1"/>
      <w:marLeft w:val="0"/>
      <w:marRight w:val="0"/>
      <w:marTop w:val="0"/>
      <w:marBottom w:val="0"/>
      <w:divBdr>
        <w:top w:val="none" w:sz="0" w:space="0" w:color="auto"/>
        <w:left w:val="none" w:sz="0" w:space="0" w:color="auto"/>
        <w:bottom w:val="none" w:sz="0" w:space="0" w:color="auto"/>
        <w:right w:val="none" w:sz="0" w:space="0" w:color="auto"/>
      </w:divBdr>
    </w:div>
    <w:div w:id="1149857404">
      <w:bodyDiv w:val="1"/>
      <w:marLeft w:val="0"/>
      <w:marRight w:val="0"/>
      <w:marTop w:val="0"/>
      <w:marBottom w:val="0"/>
      <w:divBdr>
        <w:top w:val="none" w:sz="0" w:space="0" w:color="auto"/>
        <w:left w:val="none" w:sz="0" w:space="0" w:color="auto"/>
        <w:bottom w:val="none" w:sz="0" w:space="0" w:color="auto"/>
        <w:right w:val="none" w:sz="0" w:space="0" w:color="auto"/>
      </w:divBdr>
    </w:div>
    <w:div w:id="1163855129">
      <w:bodyDiv w:val="1"/>
      <w:marLeft w:val="0"/>
      <w:marRight w:val="0"/>
      <w:marTop w:val="0"/>
      <w:marBottom w:val="0"/>
      <w:divBdr>
        <w:top w:val="none" w:sz="0" w:space="0" w:color="auto"/>
        <w:left w:val="none" w:sz="0" w:space="0" w:color="auto"/>
        <w:bottom w:val="none" w:sz="0" w:space="0" w:color="auto"/>
        <w:right w:val="none" w:sz="0" w:space="0" w:color="auto"/>
      </w:divBdr>
    </w:div>
    <w:div w:id="1205094506">
      <w:bodyDiv w:val="1"/>
      <w:marLeft w:val="0"/>
      <w:marRight w:val="0"/>
      <w:marTop w:val="0"/>
      <w:marBottom w:val="0"/>
      <w:divBdr>
        <w:top w:val="none" w:sz="0" w:space="0" w:color="auto"/>
        <w:left w:val="none" w:sz="0" w:space="0" w:color="auto"/>
        <w:bottom w:val="none" w:sz="0" w:space="0" w:color="auto"/>
        <w:right w:val="none" w:sz="0" w:space="0" w:color="auto"/>
      </w:divBdr>
    </w:div>
    <w:div w:id="1249343811">
      <w:bodyDiv w:val="1"/>
      <w:marLeft w:val="0"/>
      <w:marRight w:val="0"/>
      <w:marTop w:val="0"/>
      <w:marBottom w:val="0"/>
      <w:divBdr>
        <w:top w:val="none" w:sz="0" w:space="0" w:color="auto"/>
        <w:left w:val="none" w:sz="0" w:space="0" w:color="auto"/>
        <w:bottom w:val="none" w:sz="0" w:space="0" w:color="auto"/>
        <w:right w:val="none" w:sz="0" w:space="0" w:color="auto"/>
      </w:divBdr>
    </w:div>
    <w:div w:id="1259873098">
      <w:bodyDiv w:val="1"/>
      <w:marLeft w:val="0"/>
      <w:marRight w:val="0"/>
      <w:marTop w:val="0"/>
      <w:marBottom w:val="0"/>
      <w:divBdr>
        <w:top w:val="none" w:sz="0" w:space="0" w:color="auto"/>
        <w:left w:val="none" w:sz="0" w:space="0" w:color="auto"/>
        <w:bottom w:val="none" w:sz="0" w:space="0" w:color="auto"/>
        <w:right w:val="none" w:sz="0" w:space="0" w:color="auto"/>
      </w:divBdr>
    </w:div>
    <w:div w:id="1280336493">
      <w:bodyDiv w:val="1"/>
      <w:marLeft w:val="0"/>
      <w:marRight w:val="0"/>
      <w:marTop w:val="0"/>
      <w:marBottom w:val="0"/>
      <w:divBdr>
        <w:top w:val="none" w:sz="0" w:space="0" w:color="auto"/>
        <w:left w:val="none" w:sz="0" w:space="0" w:color="auto"/>
        <w:bottom w:val="none" w:sz="0" w:space="0" w:color="auto"/>
        <w:right w:val="none" w:sz="0" w:space="0" w:color="auto"/>
      </w:divBdr>
    </w:div>
    <w:div w:id="1285848710">
      <w:bodyDiv w:val="1"/>
      <w:marLeft w:val="0"/>
      <w:marRight w:val="0"/>
      <w:marTop w:val="0"/>
      <w:marBottom w:val="0"/>
      <w:divBdr>
        <w:top w:val="none" w:sz="0" w:space="0" w:color="auto"/>
        <w:left w:val="none" w:sz="0" w:space="0" w:color="auto"/>
        <w:bottom w:val="none" w:sz="0" w:space="0" w:color="auto"/>
        <w:right w:val="none" w:sz="0" w:space="0" w:color="auto"/>
      </w:divBdr>
    </w:div>
    <w:div w:id="1306083439">
      <w:bodyDiv w:val="1"/>
      <w:marLeft w:val="0"/>
      <w:marRight w:val="0"/>
      <w:marTop w:val="0"/>
      <w:marBottom w:val="0"/>
      <w:divBdr>
        <w:top w:val="none" w:sz="0" w:space="0" w:color="auto"/>
        <w:left w:val="none" w:sz="0" w:space="0" w:color="auto"/>
        <w:bottom w:val="none" w:sz="0" w:space="0" w:color="auto"/>
        <w:right w:val="none" w:sz="0" w:space="0" w:color="auto"/>
      </w:divBdr>
    </w:div>
    <w:div w:id="1307128707">
      <w:bodyDiv w:val="1"/>
      <w:marLeft w:val="0"/>
      <w:marRight w:val="0"/>
      <w:marTop w:val="0"/>
      <w:marBottom w:val="0"/>
      <w:divBdr>
        <w:top w:val="none" w:sz="0" w:space="0" w:color="auto"/>
        <w:left w:val="none" w:sz="0" w:space="0" w:color="auto"/>
        <w:bottom w:val="none" w:sz="0" w:space="0" w:color="auto"/>
        <w:right w:val="none" w:sz="0" w:space="0" w:color="auto"/>
      </w:divBdr>
    </w:div>
    <w:div w:id="1317032236">
      <w:bodyDiv w:val="1"/>
      <w:marLeft w:val="0"/>
      <w:marRight w:val="0"/>
      <w:marTop w:val="0"/>
      <w:marBottom w:val="0"/>
      <w:divBdr>
        <w:top w:val="none" w:sz="0" w:space="0" w:color="auto"/>
        <w:left w:val="none" w:sz="0" w:space="0" w:color="auto"/>
        <w:bottom w:val="none" w:sz="0" w:space="0" w:color="auto"/>
        <w:right w:val="none" w:sz="0" w:space="0" w:color="auto"/>
      </w:divBdr>
    </w:div>
    <w:div w:id="1323698547">
      <w:bodyDiv w:val="1"/>
      <w:marLeft w:val="0"/>
      <w:marRight w:val="0"/>
      <w:marTop w:val="0"/>
      <w:marBottom w:val="0"/>
      <w:divBdr>
        <w:top w:val="none" w:sz="0" w:space="0" w:color="auto"/>
        <w:left w:val="none" w:sz="0" w:space="0" w:color="auto"/>
        <w:bottom w:val="none" w:sz="0" w:space="0" w:color="auto"/>
        <w:right w:val="none" w:sz="0" w:space="0" w:color="auto"/>
      </w:divBdr>
    </w:div>
    <w:div w:id="1330981866">
      <w:bodyDiv w:val="1"/>
      <w:marLeft w:val="0"/>
      <w:marRight w:val="0"/>
      <w:marTop w:val="0"/>
      <w:marBottom w:val="0"/>
      <w:divBdr>
        <w:top w:val="none" w:sz="0" w:space="0" w:color="auto"/>
        <w:left w:val="none" w:sz="0" w:space="0" w:color="auto"/>
        <w:bottom w:val="none" w:sz="0" w:space="0" w:color="auto"/>
        <w:right w:val="none" w:sz="0" w:space="0" w:color="auto"/>
      </w:divBdr>
    </w:div>
    <w:div w:id="1339576686">
      <w:bodyDiv w:val="1"/>
      <w:marLeft w:val="0"/>
      <w:marRight w:val="0"/>
      <w:marTop w:val="0"/>
      <w:marBottom w:val="0"/>
      <w:divBdr>
        <w:top w:val="none" w:sz="0" w:space="0" w:color="auto"/>
        <w:left w:val="none" w:sz="0" w:space="0" w:color="auto"/>
        <w:bottom w:val="none" w:sz="0" w:space="0" w:color="auto"/>
        <w:right w:val="none" w:sz="0" w:space="0" w:color="auto"/>
      </w:divBdr>
    </w:div>
    <w:div w:id="1347631064">
      <w:bodyDiv w:val="1"/>
      <w:marLeft w:val="0"/>
      <w:marRight w:val="0"/>
      <w:marTop w:val="0"/>
      <w:marBottom w:val="0"/>
      <w:divBdr>
        <w:top w:val="none" w:sz="0" w:space="0" w:color="auto"/>
        <w:left w:val="none" w:sz="0" w:space="0" w:color="auto"/>
        <w:bottom w:val="none" w:sz="0" w:space="0" w:color="auto"/>
        <w:right w:val="none" w:sz="0" w:space="0" w:color="auto"/>
      </w:divBdr>
    </w:div>
    <w:div w:id="1380323727">
      <w:bodyDiv w:val="1"/>
      <w:marLeft w:val="0"/>
      <w:marRight w:val="0"/>
      <w:marTop w:val="0"/>
      <w:marBottom w:val="0"/>
      <w:divBdr>
        <w:top w:val="none" w:sz="0" w:space="0" w:color="auto"/>
        <w:left w:val="none" w:sz="0" w:space="0" w:color="auto"/>
        <w:bottom w:val="none" w:sz="0" w:space="0" w:color="auto"/>
        <w:right w:val="none" w:sz="0" w:space="0" w:color="auto"/>
      </w:divBdr>
    </w:div>
    <w:div w:id="1394549779">
      <w:bodyDiv w:val="1"/>
      <w:marLeft w:val="0"/>
      <w:marRight w:val="0"/>
      <w:marTop w:val="0"/>
      <w:marBottom w:val="0"/>
      <w:divBdr>
        <w:top w:val="none" w:sz="0" w:space="0" w:color="auto"/>
        <w:left w:val="none" w:sz="0" w:space="0" w:color="auto"/>
        <w:bottom w:val="none" w:sz="0" w:space="0" w:color="auto"/>
        <w:right w:val="none" w:sz="0" w:space="0" w:color="auto"/>
      </w:divBdr>
    </w:div>
    <w:div w:id="1399745691">
      <w:bodyDiv w:val="1"/>
      <w:marLeft w:val="0"/>
      <w:marRight w:val="0"/>
      <w:marTop w:val="0"/>
      <w:marBottom w:val="0"/>
      <w:divBdr>
        <w:top w:val="none" w:sz="0" w:space="0" w:color="auto"/>
        <w:left w:val="none" w:sz="0" w:space="0" w:color="auto"/>
        <w:bottom w:val="none" w:sz="0" w:space="0" w:color="auto"/>
        <w:right w:val="none" w:sz="0" w:space="0" w:color="auto"/>
      </w:divBdr>
    </w:div>
    <w:div w:id="1415735369">
      <w:bodyDiv w:val="1"/>
      <w:marLeft w:val="0"/>
      <w:marRight w:val="0"/>
      <w:marTop w:val="0"/>
      <w:marBottom w:val="0"/>
      <w:divBdr>
        <w:top w:val="none" w:sz="0" w:space="0" w:color="auto"/>
        <w:left w:val="none" w:sz="0" w:space="0" w:color="auto"/>
        <w:bottom w:val="none" w:sz="0" w:space="0" w:color="auto"/>
        <w:right w:val="none" w:sz="0" w:space="0" w:color="auto"/>
      </w:divBdr>
    </w:div>
    <w:div w:id="1447429391">
      <w:bodyDiv w:val="1"/>
      <w:marLeft w:val="0"/>
      <w:marRight w:val="0"/>
      <w:marTop w:val="0"/>
      <w:marBottom w:val="0"/>
      <w:divBdr>
        <w:top w:val="none" w:sz="0" w:space="0" w:color="auto"/>
        <w:left w:val="none" w:sz="0" w:space="0" w:color="auto"/>
        <w:bottom w:val="none" w:sz="0" w:space="0" w:color="auto"/>
        <w:right w:val="none" w:sz="0" w:space="0" w:color="auto"/>
      </w:divBdr>
    </w:div>
    <w:div w:id="1452747774">
      <w:bodyDiv w:val="1"/>
      <w:marLeft w:val="0"/>
      <w:marRight w:val="0"/>
      <w:marTop w:val="0"/>
      <w:marBottom w:val="0"/>
      <w:divBdr>
        <w:top w:val="none" w:sz="0" w:space="0" w:color="auto"/>
        <w:left w:val="none" w:sz="0" w:space="0" w:color="auto"/>
        <w:bottom w:val="none" w:sz="0" w:space="0" w:color="auto"/>
        <w:right w:val="none" w:sz="0" w:space="0" w:color="auto"/>
      </w:divBdr>
    </w:div>
    <w:div w:id="1486824833">
      <w:bodyDiv w:val="1"/>
      <w:marLeft w:val="0"/>
      <w:marRight w:val="0"/>
      <w:marTop w:val="0"/>
      <w:marBottom w:val="0"/>
      <w:divBdr>
        <w:top w:val="none" w:sz="0" w:space="0" w:color="auto"/>
        <w:left w:val="none" w:sz="0" w:space="0" w:color="auto"/>
        <w:bottom w:val="none" w:sz="0" w:space="0" w:color="auto"/>
        <w:right w:val="none" w:sz="0" w:space="0" w:color="auto"/>
      </w:divBdr>
    </w:div>
    <w:div w:id="1511599205">
      <w:bodyDiv w:val="1"/>
      <w:marLeft w:val="0"/>
      <w:marRight w:val="0"/>
      <w:marTop w:val="0"/>
      <w:marBottom w:val="0"/>
      <w:divBdr>
        <w:top w:val="none" w:sz="0" w:space="0" w:color="auto"/>
        <w:left w:val="none" w:sz="0" w:space="0" w:color="auto"/>
        <w:bottom w:val="none" w:sz="0" w:space="0" w:color="auto"/>
        <w:right w:val="none" w:sz="0" w:space="0" w:color="auto"/>
      </w:divBdr>
    </w:div>
    <w:div w:id="1522891587">
      <w:bodyDiv w:val="1"/>
      <w:marLeft w:val="0"/>
      <w:marRight w:val="0"/>
      <w:marTop w:val="0"/>
      <w:marBottom w:val="0"/>
      <w:divBdr>
        <w:top w:val="none" w:sz="0" w:space="0" w:color="auto"/>
        <w:left w:val="none" w:sz="0" w:space="0" w:color="auto"/>
        <w:bottom w:val="none" w:sz="0" w:space="0" w:color="auto"/>
        <w:right w:val="none" w:sz="0" w:space="0" w:color="auto"/>
      </w:divBdr>
    </w:div>
    <w:div w:id="1527404136">
      <w:bodyDiv w:val="1"/>
      <w:marLeft w:val="0"/>
      <w:marRight w:val="0"/>
      <w:marTop w:val="0"/>
      <w:marBottom w:val="0"/>
      <w:divBdr>
        <w:top w:val="none" w:sz="0" w:space="0" w:color="auto"/>
        <w:left w:val="none" w:sz="0" w:space="0" w:color="auto"/>
        <w:bottom w:val="none" w:sz="0" w:space="0" w:color="auto"/>
        <w:right w:val="none" w:sz="0" w:space="0" w:color="auto"/>
      </w:divBdr>
    </w:div>
    <w:div w:id="1537963494">
      <w:bodyDiv w:val="1"/>
      <w:marLeft w:val="0"/>
      <w:marRight w:val="0"/>
      <w:marTop w:val="0"/>
      <w:marBottom w:val="0"/>
      <w:divBdr>
        <w:top w:val="none" w:sz="0" w:space="0" w:color="auto"/>
        <w:left w:val="none" w:sz="0" w:space="0" w:color="auto"/>
        <w:bottom w:val="none" w:sz="0" w:space="0" w:color="auto"/>
        <w:right w:val="none" w:sz="0" w:space="0" w:color="auto"/>
      </w:divBdr>
    </w:div>
    <w:div w:id="1560361698">
      <w:bodyDiv w:val="1"/>
      <w:marLeft w:val="0"/>
      <w:marRight w:val="0"/>
      <w:marTop w:val="0"/>
      <w:marBottom w:val="0"/>
      <w:divBdr>
        <w:top w:val="none" w:sz="0" w:space="0" w:color="auto"/>
        <w:left w:val="none" w:sz="0" w:space="0" w:color="auto"/>
        <w:bottom w:val="none" w:sz="0" w:space="0" w:color="auto"/>
        <w:right w:val="none" w:sz="0" w:space="0" w:color="auto"/>
      </w:divBdr>
    </w:div>
    <w:div w:id="1588269614">
      <w:bodyDiv w:val="1"/>
      <w:marLeft w:val="0"/>
      <w:marRight w:val="0"/>
      <w:marTop w:val="0"/>
      <w:marBottom w:val="0"/>
      <w:divBdr>
        <w:top w:val="none" w:sz="0" w:space="0" w:color="auto"/>
        <w:left w:val="none" w:sz="0" w:space="0" w:color="auto"/>
        <w:bottom w:val="none" w:sz="0" w:space="0" w:color="auto"/>
        <w:right w:val="none" w:sz="0" w:space="0" w:color="auto"/>
      </w:divBdr>
    </w:div>
    <w:div w:id="1605966328">
      <w:bodyDiv w:val="1"/>
      <w:marLeft w:val="0"/>
      <w:marRight w:val="0"/>
      <w:marTop w:val="0"/>
      <w:marBottom w:val="0"/>
      <w:divBdr>
        <w:top w:val="none" w:sz="0" w:space="0" w:color="auto"/>
        <w:left w:val="none" w:sz="0" w:space="0" w:color="auto"/>
        <w:bottom w:val="none" w:sz="0" w:space="0" w:color="auto"/>
        <w:right w:val="none" w:sz="0" w:space="0" w:color="auto"/>
      </w:divBdr>
    </w:div>
    <w:div w:id="1639728833">
      <w:bodyDiv w:val="1"/>
      <w:marLeft w:val="0"/>
      <w:marRight w:val="0"/>
      <w:marTop w:val="0"/>
      <w:marBottom w:val="0"/>
      <w:divBdr>
        <w:top w:val="none" w:sz="0" w:space="0" w:color="auto"/>
        <w:left w:val="none" w:sz="0" w:space="0" w:color="auto"/>
        <w:bottom w:val="none" w:sz="0" w:space="0" w:color="auto"/>
        <w:right w:val="none" w:sz="0" w:space="0" w:color="auto"/>
      </w:divBdr>
    </w:div>
    <w:div w:id="1651061889">
      <w:bodyDiv w:val="1"/>
      <w:marLeft w:val="0"/>
      <w:marRight w:val="0"/>
      <w:marTop w:val="0"/>
      <w:marBottom w:val="0"/>
      <w:divBdr>
        <w:top w:val="none" w:sz="0" w:space="0" w:color="auto"/>
        <w:left w:val="none" w:sz="0" w:space="0" w:color="auto"/>
        <w:bottom w:val="none" w:sz="0" w:space="0" w:color="auto"/>
        <w:right w:val="none" w:sz="0" w:space="0" w:color="auto"/>
      </w:divBdr>
    </w:div>
    <w:div w:id="1654093953">
      <w:bodyDiv w:val="1"/>
      <w:marLeft w:val="0"/>
      <w:marRight w:val="0"/>
      <w:marTop w:val="0"/>
      <w:marBottom w:val="0"/>
      <w:divBdr>
        <w:top w:val="none" w:sz="0" w:space="0" w:color="auto"/>
        <w:left w:val="none" w:sz="0" w:space="0" w:color="auto"/>
        <w:bottom w:val="none" w:sz="0" w:space="0" w:color="auto"/>
        <w:right w:val="none" w:sz="0" w:space="0" w:color="auto"/>
      </w:divBdr>
    </w:div>
    <w:div w:id="1657998709">
      <w:bodyDiv w:val="1"/>
      <w:marLeft w:val="0"/>
      <w:marRight w:val="0"/>
      <w:marTop w:val="0"/>
      <w:marBottom w:val="0"/>
      <w:divBdr>
        <w:top w:val="none" w:sz="0" w:space="0" w:color="auto"/>
        <w:left w:val="none" w:sz="0" w:space="0" w:color="auto"/>
        <w:bottom w:val="none" w:sz="0" w:space="0" w:color="auto"/>
        <w:right w:val="none" w:sz="0" w:space="0" w:color="auto"/>
      </w:divBdr>
    </w:div>
    <w:div w:id="1672559856">
      <w:bodyDiv w:val="1"/>
      <w:marLeft w:val="0"/>
      <w:marRight w:val="0"/>
      <w:marTop w:val="0"/>
      <w:marBottom w:val="0"/>
      <w:divBdr>
        <w:top w:val="none" w:sz="0" w:space="0" w:color="auto"/>
        <w:left w:val="none" w:sz="0" w:space="0" w:color="auto"/>
        <w:bottom w:val="none" w:sz="0" w:space="0" w:color="auto"/>
        <w:right w:val="none" w:sz="0" w:space="0" w:color="auto"/>
      </w:divBdr>
    </w:div>
    <w:div w:id="1673794087">
      <w:bodyDiv w:val="1"/>
      <w:marLeft w:val="0"/>
      <w:marRight w:val="0"/>
      <w:marTop w:val="0"/>
      <w:marBottom w:val="0"/>
      <w:divBdr>
        <w:top w:val="none" w:sz="0" w:space="0" w:color="auto"/>
        <w:left w:val="none" w:sz="0" w:space="0" w:color="auto"/>
        <w:bottom w:val="none" w:sz="0" w:space="0" w:color="auto"/>
        <w:right w:val="none" w:sz="0" w:space="0" w:color="auto"/>
      </w:divBdr>
    </w:div>
    <w:div w:id="1700886060">
      <w:bodyDiv w:val="1"/>
      <w:marLeft w:val="0"/>
      <w:marRight w:val="0"/>
      <w:marTop w:val="0"/>
      <w:marBottom w:val="0"/>
      <w:divBdr>
        <w:top w:val="none" w:sz="0" w:space="0" w:color="auto"/>
        <w:left w:val="none" w:sz="0" w:space="0" w:color="auto"/>
        <w:bottom w:val="none" w:sz="0" w:space="0" w:color="auto"/>
        <w:right w:val="none" w:sz="0" w:space="0" w:color="auto"/>
      </w:divBdr>
    </w:div>
    <w:div w:id="1725903874">
      <w:bodyDiv w:val="1"/>
      <w:marLeft w:val="0"/>
      <w:marRight w:val="0"/>
      <w:marTop w:val="0"/>
      <w:marBottom w:val="0"/>
      <w:divBdr>
        <w:top w:val="none" w:sz="0" w:space="0" w:color="auto"/>
        <w:left w:val="none" w:sz="0" w:space="0" w:color="auto"/>
        <w:bottom w:val="none" w:sz="0" w:space="0" w:color="auto"/>
        <w:right w:val="none" w:sz="0" w:space="0" w:color="auto"/>
      </w:divBdr>
    </w:div>
    <w:div w:id="1728992512">
      <w:bodyDiv w:val="1"/>
      <w:marLeft w:val="0"/>
      <w:marRight w:val="0"/>
      <w:marTop w:val="0"/>
      <w:marBottom w:val="0"/>
      <w:divBdr>
        <w:top w:val="none" w:sz="0" w:space="0" w:color="auto"/>
        <w:left w:val="none" w:sz="0" w:space="0" w:color="auto"/>
        <w:bottom w:val="none" w:sz="0" w:space="0" w:color="auto"/>
        <w:right w:val="none" w:sz="0" w:space="0" w:color="auto"/>
      </w:divBdr>
    </w:div>
    <w:div w:id="1756321280">
      <w:bodyDiv w:val="1"/>
      <w:marLeft w:val="0"/>
      <w:marRight w:val="0"/>
      <w:marTop w:val="0"/>
      <w:marBottom w:val="0"/>
      <w:divBdr>
        <w:top w:val="none" w:sz="0" w:space="0" w:color="auto"/>
        <w:left w:val="none" w:sz="0" w:space="0" w:color="auto"/>
        <w:bottom w:val="none" w:sz="0" w:space="0" w:color="auto"/>
        <w:right w:val="none" w:sz="0" w:space="0" w:color="auto"/>
      </w:divBdr>
    </w:div>
    <w:div w:id="1801341491">
      <w:bodyDiv w:val="1"/>
      <w:marLeft w:val="0"/>
      <w:marRight w:val="0"/>
      <w:marTop w:val="0"/>
      <w:marBottom w:val="0"/>
      <w:divBdr>
        <w:top w:val="none" w:sz="0" w:space="0" w:color="auto"/>
        <w:left w:val="none" w:sz="0" w:space="0" w:color="auto"/>
        <w:bottom w:val="none" w:sz="0" w:space="0" w:color="auto"/>
        <w:right w:val="none" w:sz="0" w:space="0" w:color="auto"/>
      </w:divBdr>
    </w:div>
    <w:div w:id="1827890630">
      <w:bodyDiv w:val="1"/>
      <w:marLeft w:val="0"/>
      <w:marRight w:val="0"/>
      <w:marTop w:val="0"/>
      <w:marBottom w:val="0"/>
      <w:divBdr>
        <w:top w:val="none" w:sz="0" w:space="0" w:color="auto"/>
        <w:left w:val="none" w:sz="0" w:space="0" w:color="auto"/>
        <w:bottom w:val="none" w:sz="0" w:space="0" w:color="auto"/>
        <w:right w:val="none" w:sz="0" w:space="0" w:color="auto"/>
      </w:divBdr>
    </w:div>
    <w:div w:id="1841503551">
      <w:bodyDiv w:val="1"/>
      <w:marLeft w:val="0"/>
      <w:marRight w:val="0"/>
      <w:marTop w:val="0"/>
      <w:marBottom w:val="0"/>
      <w:divBdr>
        <w:top w:val="none" w:sz="0" w:space="0" w:color="auto"/>
        <w:left w:val="none" w:sz="0" w:space="0" w:color="auto"/>
        <w:bottom w:val="none" w:sz="0" w:space="0" w:color="auto"/>
        <w:right w:val="none" w:sz="0" w:space="0" w:color="auto"/>
      </w:divBdr>
    </w:div>
    <w:div w:id="1842891204">
      <w:bodyDiv w:val="1"/>
      <w:marLeft w:val="0"/>
      <w:marRight w:val="0"/>
      <w:marTop w:val="0"/>
      <w:marBottom w:val="0"/>
      <w:divBdr>
        <w:top w:val="none" w:sz="0" w:space="0" w:color="auto"/>
        <w:left w:val="none" w:sz="0" w:space="0" w:color="auto"/>
        <w:bottom w:val="none" w:sz="0" w:space="0" w:color="auto"/>
        <w:right w:val="none" w:sz="0" w:space="0" w:color="auto"/>
      </w:divBdr>
    </w:div>
    <w:div w:id="1903560989">
      <w:bodyDiv w:val="1"/>
      <w:marLeft w:val="0"/>
      <w:marRight w:val="0"/>
      <w:marTop w:val="0"/>
      <w:marBottom w:val="0"/>
      <w:divBdr>
        <w:top w:val="none" w:sz="0" w:space="0" w:color="auto"/>
        <w:left w:val="none" w:sz="0" w:space="0" w:color="auto"/>
        <w:bottom w:val="none" w:sz="0" w:space="0" w:color="auto"/>
        <w:right w:val="none" w:sz="0" w:space="0" w:color="auto"/>
      </w:divBdr>
    </w:div>
    <w:div w:id="1910772122">
      <w:bodyDiv w:val="1"/>
      <w:marLeft w:val="0"/>
      <w:marRight w:val="0"/>
      <w:marTop w:val="0"/>
      <w:marBottom w:val="0"/>
      <w:divBdr>
        <w:top w:val="none" w:sz="0" w:space="0" w:color="auto"/>
        <w:left w:val="none" w:sz="0" w:space="0" w:color="auto"/>
        <w:bottom w:val="none" w:sz="0" w:space="0" w:color="auto"/>
        <w:right w:val="none" w:sz="0" w:space="0" w:color="auto"/>
      </w:divBdr>
    </w:div>
    <w:div w:id="1925215426">
      <w:bodyDiv w:val="1"/>
      <w:marLeft w:val="0"/>
      <w:marRight w:val="0"/>
      <w:marTop w:val="0"/>
      <w:marBottom w:val="0"/>
      <w:divBdr>
        <w:top w:val="none" w:sz="0" w:space="0" w:color="auto"/>
        <w:left w:val="none" w:sz="0" w:space="0" w:color="auto"/>
        <w:bottom w:val="none" w:sz="0" w:space="0" w:color="auto"/>
        <w:right w:val="none" w:sz="0" w:space="0" w:color="auto"/>
      </w:divBdr>
    </w:div>
    <w:div w:id="1932926449">
      <w:bodyDiv w:val="1"/>
      <w:marLeft w:val="0"/>
      <w:marRight w:val="0"/>
      <w:marTop w:val="0"/>
      <w:marBottom w:val="0"/>
      <w:divBdr>
        <w:top w:val="none" w:sz="0" w:space="0" w:color="auto"/>
        <w:left w:val="none" w:sz="0" w:space="0" w:color="auto"/>
        <w:bottom w:val="none" w:sz="0" w:space="0" w:color="auto"/>
        <w:right w:val="none" w:sz="0" w:space="0" w:color="auto"/>
      </w:divBdr>
    </w:div>
    <w:div w:id="2020040067">
      <w:bodyDiv w:val="1"/>
      <w:marLeft w:val="0"/>
      <w:marRight w:val="0"/>
      <w:marTop w:val="0"/>
      <w:marBottom w:val="0"/>
      <w:divBdr>
        <w:top w:val="none" w:sz="0" w:space="0" w:color="auto"/>
        <w:left w:val="none" w:sz="0" w:space="0" w:color="auto"/>
        <w:bottom w:val="none" w:sz="0" w:space="0" w:color="auto"/>
        <w:right w:val="none" w:sz="0" w:space="0" w:color="auto"/>
      </w:divBdr>
    </w:div>
    <w:div w:id="2020497778">
      <w:bodyDiv w:val="1"/>
      <w:marLeft w:val="0"/>
      <w:marRight w:val="0"/>
      <w:marTop w:val="0"/>
      <w:marBottom w:val="0"/>
      <w:divBdr>
        <w:top w:val="none" w:sz="0" w:space="0" w:color="auto"/>
        <w:left w:val="none" w:sz="0" w:space="0" w:color="auto"/>
        <w:bottom w:val="none" w:sz="0" w:space="0" w:color="auto"/>
        <w:right w:val="none" w:sz="0" w:space="0" w:color="auto"/>
      </w:divBdr>
    </w:div>
    <w:div w:id="2027824348">
      <w:bodyDiv w:val="1"/>
      <w:marLeft w:val="0"/>
      <w:marRight w:val="0"/>
      <w:marTop w:val="0"/>
      <w:marBottom w:val="0"/>
      <w:divBdr>
        <w:top w:val="none" w:sz="0" w:space="0" w:color="auto"/>
        <w:left w:val="none" w:sz="0" w:space="0" w:color="auto"/>
        <w:bottom w:val="none" w:sz="0" w:space="0" w:color="auto"/>
        <w:right w:val="none" w:sz="0" w:space="0" w:color="auto"/>
      </w:divBdr>
    </w:div>
    <w:div w:id="2034762118">
      <w:bodyDiv w:val="1"/>
      <w:marLeft w:val="0"/>
      <w:marRight w:val="0"/>
      <w:marTop w:val="0"/>
      <w:marBottom w:val="0"/>
      <w:divBdr>
        <w:top w:val="none" w:sz="0" w:space="0" w:color="auto"/>
        <w:left w:val="none" w:sz="0" w:space="0" w:color="auto"/>
        <w:bottom w:val="none" w:sz="0" w:space="0" w:color="auto"/>
        <w:right w:val="none" w:sz="0" w:space="0" w:color="auto"/>
      </w:divBdr>
    </w:div>
    <w:div w:id="2058551973">
      <w:bodyDiv w:val="1"/>
      <w:marLeft w:val="0"/>
      <w:marRight w:val="0"/>
      <w:marTop w:val="0"/>
      <w:marBottom w:val="0"/>
      <w:divBdr>
        <w:top w:val="none" w:sz="0" w:space="0" w:color="auto"/>
        <w:left w:val="none" w:sz="0" w:space="0" w:color="auto"/>
        <w:bottom w:val="none" w:sz="0" w:space="0" w:color="auto"/>
        <w:right w:val="none" w:sz="0" w:space="0" w:color="auto"/>
      </w:divBdr>
    </w:div>
    <w:div w:id="2076925983">
      <w:bodyDiv w:val="1"/>
      <w:marLeft w:val="0"/>
      <w:marRight w:val="0"/>
      <w:marTop w:val="0"/>
      <w:marBottom w:val="0"/>
      <w:divBdr>
        <w:top w:val="none" w:sz="0" w:space="0" w:color="auto"/>
        <w:left w:val="none" w:sz="0" w:space="0" w:color="auto"/>
        <w:bottom w:val="none" w:sz="0" w:space="0" w:color="auto"/>
        <w:right w:val="none" w:sz="0" w:space="0" w:color="auto"/>
      </w:divBdr>
    </w:div>
    <w:div w:id="2089231383">
      <w:bodyDiv w:val="1"/>
      <w:marLeft w:val="0"/>
      <w:marRight w:val="0"/>
      <w:marTop w:val="0"/>
      <w:marBottom w:val="0"/>
      <w:divBdr>
        <w:top w:val="none" w:sz="0" w:space="0" w:color="auto"/>
        <w:left w:val="none" w:sz="0" w:space="0" w:color="auto"/>
        <w:bottom w:val="none" w:sz="0" w:space="0" w:color="auto"/>
        <w:right w:val="none" w:sz="0" w:space="0" w:color="auto"/>
      </w:divBdr>
    </w:div>
    <w:div w:id="2126345377">
      <w:bodyDiv w:val="1"/>
      <w:marLeft w:val="0"/>
      <w:marRight w:val="0"/>
      <w:marTop w:val="0"/>
      <w:marBottom w:val="0"/>
      <w:divBdr>
        <w:top w:val="none" w:sz="0" w:space="0" w:color="auto"/>
        <w:left w:val="none" w:sz="0" w:space="0" w:color="auto"/>
        <w:bottom w:val="none" w:sz="0" w:space="0" w:color="auto"/>
        <w:right w:val="none" w:sz="0" w:space="0" w:color="auto"/>
      </w:divBdr>
    </w:div>
    <w:div w:id="214318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67CDC-C7B3-4E5A-8CE9-08E7F1AB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6625</TotalTime>
  <Pages>1</Pages>
  <Words>4988</Words>
  <Characters>27439</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P3DEL16</dc:creator>
  <cp:keywords/>
  <dc:description/>
  <cp:lastModifiedBy>PEDEL16</cp:lastModifiedBy>
  <cp:revision>122</cp:revision>
  <cp:lastPrinted>2020-01-16T16:41:00Z</cp:lastPrinted>
  <dcterms:created xsi:type="dcterms:W3CDTF">2018-07-11T19:26:00Z</dcterms:created>
  <dcterms:modified xsi:type="dcterms:W3CDTF">2020-04-20T17:24:00Z</dcterms:modified>
</cp:coreProperties>
</file>